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A1" w:rsidRPr="00195F5B" w:rsidRDefault="009049E0" w:rsidP="008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6"/>
        </w:rPr>
      </w:pPr>
      <w:r w:rsidRPr="00195F5B">
        <w:rPr>
          <w:rFonts w:ascii="Times New Roman" w:hAnsi="Times New Roman" w:cs="Times New Roman"/>
          <w:b/>
          <w:sz w:val="34"/>
          <w:szCs w:val="26"/>
        </w:rPr>
        <w:t>СПИСОК</w:t>
      </w:r>
    </w:p>
    <w:p w:rsidR="000C2109" w:rsidRPr="00195F5B" w:rsidRDefault="008329A1" w:rsidP="008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95F5B">
        <w:rPr>
          <w:rFonts w:ascii="Times New Roman" w:hAnsi="Times New Roman" w:cs="Times New Roman"/>
          <w:b/>
          <w:sz w:val="24"/>
          <w:szCs w:val="16"/>
        </w:rPr>
        <w:t>научных и учебно-методических работ</w:t>
      </w:r>
      <w:r w:rsidR="00A413FE" w:rsidRPr="00195F5B">
        <w:rPr>
          <w:rFonts w:ascii="Times New Roman" w:hAnsi="Times New Roman" w:cs="Times New Roman"/>
          <w:b/>
          <w:sz w:val="24"/>
          <w:szCs w:val="16"/>
        </w:rPr>
        <w:t xml:space="preserve"> доктора исторических наук, профессора</w:t>
      </w:r>
    </w:p>
    <w:p w:rsidR="000C2109" w:rsidRPr="00195F5B" w:rsidRDefault="008329A1" w:rsidP="008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  <w:lang w:val="en-US"/>
        </w:rPr>
      </w:pPr>
      <w:r w:rsidRPr="00195F5B">
        <w:rPr>
          <w:rFonts w:ascii="Times New Roman" w:hAnsi="Times New Roman" w:cs="Times New Roman"/>
          <w:b/>
          <w:sz w:val="24"/>
          <w:szCs w:val="16"/>
        </w:rPr>
        <w:t>Степанянц Степана Миграновича</w:t>
      </w:r>
    </w:p>
    <w:p w:rsidR="009049E0" w:rsidRPr="00195F5B" w:rsidRDefault="009049E0" w:rsidP="0083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987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559"/>
        <w:gridCol w:w="2835"/>
        <w:gridCol w:w="1225"/>
        <w:gridCol w:w="1276"/>
      </w:tblGrid>
      <w:tr w:rsidR="008329A1" w:rsidRPr="00195F5B" w:rsidTr="000C2109">
        <w:trPr>
          <w:trHeight w:val="6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Объем в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C2109" w:rsidRPr="00195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8329A1" w:rsidRPr="00195F5B" w:rsidTr="000C2109">
        <w:trPr>
          <w:trHeight w:val="394"/>
        </w:trPr>
        <w:tc>
          <w:tcPr>
            <w:tcW w:w="9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научные работы                </w:t>
            </w:r>
            <w:r w:rsidRPr="00195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</w:t>
            </w:r>
          </w:p>
        </w:tc>
      </w:tr>
      <w:tr w:rsidR="008329A1" w:rsidRPr="00195F5B" w:rsidTr="000C2109">
        <w:trPr>
          <w:trHeight w:val="111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Между небом и землей (Армянская церковь в 1920-1938гг.)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«Весна», орган СП Армении, 1991, ; № 2, на армянском языке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89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Между небом и землей (Армянская церковь в 1938-1955 гг.) (статья)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«Весна», орган СП Армении, 1991, № 8, на армянском языке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1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апостольская церковь в годы сталинской дикта</w:t>
            </w:r>
            <w:r w:rsidR="0080250F" w:rsidRPr="00195F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туры (монография)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Ереван: издательство «Аполлон», 1994,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1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Святой Эчмиадзин, армяне и Ватикан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 (орган Первопрестольного Эчмиадзина), 1994, № 8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Жизнь после смерти (историческое исследование жизни ученого богослова Месропа Магистроса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1995, № 1,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6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в 1914 году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1996, № 4,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и геноцид армян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1998, №4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6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Разрушение ереванских церквей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1998, №5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9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Страницы из дела партии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«Дашнакцутюн»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«Дрошак» («Знамя»), 1999, №4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армянского духовенства в войнах XX века и национально-освободительных движениях (брошюра)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Ереван: Издательство Ереванского государственного университета, 1999.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 поводу одного издания (рецензия на двухтомник профессора И. Давида «История евреев на Кавказе»)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1999, № 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Последствие отделения церкви от государства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конференции «Армянская церковь и государство». Ереван, 2000.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Геноцид армян и армянская церковь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национальной академии наук Армении. Ереван, 2000, № 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Армянки (исследование о женщинах, деятелях культуры Армении)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«Весна», Ереван, 2000, № 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апостольская церковь в годы сталинской диктатуры (избранные главы из книги)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«Литературная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Армения», орган СП Армении. Ереван, 2000 , № 4 на русском языке.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Кафедральный собор св. Эчмиадзина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2000, № 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8F53A9">
        <w:trPr>
          <w:trHeight w:val="9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Святым крестом и мечом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«Закон и действительность». Ереван, 2000, № 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Армении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Национальной академии наук Армении. Ереван, 2001, № 1.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Взаимоотношения Армянской апостольской церкви и светских структур в историческом аспекте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«Армянская армия», орган Министерства обороны РА, Ереван, 2001, № 1-2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«Книга страданий» (сборник документов о репрессированных в 1920-1950-х гт, священнослужителях Армении)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Ереван: издательство «Муг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</w:t>
            </w:r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>», 2002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25 п.л.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казачьих войск в укреплении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южных рубежей Российской империи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НАН Армении, 2002, № 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Уход, русских войск с Кавказского театра военных действий 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зменение ситуации в Закавказье и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Иране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D5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«Вестник общественных наук», НАМ РА, 2002</w:t>
            </w:r>
            <w:r w:rsidR="00D567AC" w:rsidRPr="00195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Геноцид армян и армянская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апостольская церковь (в 1915-1918 гг.)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«Вопросы истории и историографии геноцида, армян». НАН Армении, 2002, №2 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6C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Католикос Геворк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Чорекчян (на арм.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Энциклопедия «Христианская Армения» (на арм. яз.), Ереван, 2002, с. 207-208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6C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Католикос Хорен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Мурадбекян 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(на арм.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Энциклопедия «Христианская Армения» (на арм. яз.), Ереван, 2002, с. 444-445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F2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Апостольская церковь (на арм.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Энциклопедия «Христианская Армения» (на арм. яз.), Ереван, 2002, с. 541-550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F2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Архиепископ Нерсес Мелик-Тангян 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(на арм.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Энциклопедия «Христианская Армения» (на арм. яз.), Ереван, 2002, с. 172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F22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Освободитель Старого Оскола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городской научно-практической конференции. (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тарыи О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кол,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в годы первой мировой войны (монография)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Издательство Первопрестольного Эчмиадзина,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Проблемы самостоятельного изучения студентами политологических дисциплин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региональной научно-практической конференции. «Гуманитарий-2003 ». Старый Оскол,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Белгородчина: формирование смысла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региональной научно-практической конференции, Старый Оскол,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Грузинское население в Восточной Армении (конец Х1Х-нач.ХХ в.)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НАН РА, 2004, №3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армянского духовенства в Первой мировой войне: Кавказский фронт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«Армянская армия», военно-научный журнал Министерства обороны РА, 2004, № 3-4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г. и Армянская церковь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«Эчмиадзин», журнал'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Первопрестольного Эчмиадзина, 2004, № 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Преодоление экстремизма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«Противодействие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экстремизму в молодежной среде». Сборник материалов международной научно-практической конференции. - Старый Оскол, 2004.-С.111-116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Сопротивление армян геноциду в годы первой мировой войны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«Новая и новейшая история», журнал, 2007 г., №1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Армяне в составе господствующего класса Византийской империи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международного научного семинара «Мир Византии».-Белгород 2007 г.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Декабристы -белгородцы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Мультидисциплинарный научно-практический журнал «Территория науки»,- Воронеж 2007 г. №6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F53C12">
        <w:trPr>
          <w:trHeight w:val="5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 истории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деятельности русской православной церкви в Армении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«Научные ведомости Белгородского государственного университета». Серия «История. Политология. Экономика», 2008, №2 С.43-48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Помощь России армянам, подвергшимся геноциду со стороны Турции в году первой мировой войны (тезисы)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«Новая и новейшая история», 2008, №3, С. 218-220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казачества в Армении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Научные ведомости БГУ. Серия «История. Политология. Экономика», 2008 №13(53); вып,7,с.40~43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Помощь российский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благотворительных и  медицинских организаций армянам,  подвергшимся геноциду в годы I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B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Вестник поморского университета. Серия «Гуманитарные и социальные науки», 2008.-№12,с.97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Роль религиозного фактора в осуществлении геноцида армян в 1915г.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Научный журнал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«Вестник РУДН». Серия «История России», 2008 г., №3,с.93-99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армянского духовенства в I Мировой войне на стороне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Известия Российского государственного педагогического университета им. А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ена: общественные и гуманитарные науки, 2008, №12(81), с. 120-131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Блаженный великомученик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IV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«Иоасафские чтения». —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Старый Оскол 23-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24.12.2008г.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Вокруг проблемы проведения преобразований Армянской церкви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2010, №12, с. 14-36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Проблема конституции (устава) Армянской церкви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2011, №4, с. 15-29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Взаимоотношения Армянской церкви с иными вероисповеданиями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2011, №5, с.74-82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Вокруг вопроса перевода сокровищ Армянской церкви в Росси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2012, №1, с. 86-95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казачества в Армении (сборник документов)</w:t>
            </w: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Вэланс принт, 2013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«Белгородцы-декабристы»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Белгородские известия. 2014. №240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67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(5-6 мая 2014 года) "Взаимоотношения ОДКБ и Республики Армения в обеспечении безопасности Закавказском регионе и на сопредельных территориях.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Ереван. 2014, сборник документов международной научно-практической конференции "коллективная самооборона: политические проблемы и правовые аспекты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C67" w:rsidRPr="00195F5B" w:rsidRDefault="0033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4E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332AE" w:rsidRDefault="008F5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Армянская Апостольская церковь в годы Сталинской диктатуры (на рус.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332AE" w:rsidRDefault="008F5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Sanktum, Саарбрюкнен, ФРГ, 2014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332AE" w:rsidRDefault="008F53A9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DB3B8D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4E6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Москва. 2014. Сборник документов международной научной конференции "Россия в годы Первой мировой войны,1914-1918"(Москва 30 сентября-3 октября 2014 год)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с.697-700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Деятельность Армянской Апостольской церкви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научной конференции «Россия в годы Первой Мировой войны 1914-1918», Москва, 30 сентября – 3 октября 2014 г.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Путешествие А.С. Пушкина в Арзрум и слежка за ним со стороны царских спецслужб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Первые литературные краеведческие чтения, посвящённые 220-летию В.Ф. Раевского. Губкин. 2015. с.84-87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Земля, закалившая маршалов (Белгородчина в Великой Отечественной войне)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Воронежский ЦНТИ – филиал ФГБУ «РЭА» Минэнерго России. Воронеж. 2015.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Помощь России армянам и другим народам, подвергшимся геноциду со стороны Турции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Тезисы Докладов Международной Научной Конференции «Геноцид армян – 100. От признания до компенсации». Ереван, 15-16 октября 2015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,с.27-33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DB3B8D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Проблемы и роль религиозного фактора в осуществлении геноцида армянского народа со стороны правительства Османской Турции в 1915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B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Тезисы международной научной конференции «Геноцид как духовно-нравственное преступление против человечества». Москва, 23-24.10.2015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с. 365-371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Белгородчина в Великой Отечественной войне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Пушкарёвские чтения. Материалы научно-практической конференции, посвящённой 70-летию победы в Великой Отечественной войне. Старый Оскол, 5 мая 2015.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5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Влияние геноцида армянского народа в Османской Турции на миграционные процессы армян на юге и в центре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научной конференции «Армяне Поволжья и юга России: история и современность», Саратов, 15-16 апреля 2016.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Латышский сын армянского народа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YEARBOOK LATVIAN WAR MUSEUM XVI RIGA, 2015, 216-219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F3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Известные армяне Москвы вXVIII-XX вв.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71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Сборник материалов Международной научной конференции «Армяне в истории и культуре России XVIII-XXвв.», (Москва-Пушкино, 20-28. 10.2016), Ростов н /Д, 2016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8A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360-365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Армяноохранительная роль Армянской Апостольской церкви в армянских общинах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63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научной конференции «Армянская диаспора и армяно-российские отношения: история и современность». МГУ, 13-17 сентября 2016.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Земля закалившая маршалов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63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Воронеж, 2016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русской православной церкви в Армении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реван,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2017, 240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п.л.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Деятельность Святой Армянской Апостольской церкви в годы Первой Армянской республики (на арм. яз.)</w:t>
            </w:r>
          </w:p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Святой Эчмиадзин, 2018, 368 с.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п.л.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517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Новонахичеванская и Бессарабская епархия в 1917-1920гг.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III </w:t>
            </w:r>
            <w:r w:rsidRPr="00195F5B">
              <w:rPr>
                <w:rFonts w:ascii="Sylfaen" w:hAnsi="Sylfaen" w:cs="Times New Roman"/>
                <w:sz w:val="24"/>
                <w:szCs w:val="24"/>
              </w:rPr>
              <w:t>научн</w:t>
            </w:r>
            <w:r w:rsidRPr="00195F5B">
              <w:rPr>
                <w:rFonts w:ascii="Sylfaen" w:hAnsi="Sylfaen" w:cs="Times New Roman"/>
                <w:sz w:val="24"/>
                <w:szCs w:val="24"/>
                <w:lang w:val="en-US"/>
              </w:rPr>
              <w:t>ой</w:t>
            </w:r>
            <w:r w:rsidRPr="00195F5B">
              <w:rPr>
                <w:rFonts w:ascii="Sylfaen" w:hAnsi="Sylfaen" w:cs="Times New Roman"/>
                <w:sz w:val="24"/>
                <w:szCs w:val="24"/>
              </w:rPr>
              <w:t xml:space="preserve"> конференции «Армяне юга России: история, культура, общее будущее», Ростова на Дону 30-31 мая 2019, </w:t>
            </w:r>
          </w:p>
          <w:p w:rsidR="008F53A9" w:rsidRPr="00195F5B" w:rsidRDefault="008F53A9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195F5B">
              <w:rPr>
                <w:rFonts w:ascii="Sylfaen" w:hAnsi="Sylfaen" w:cs="Times New Roman"/>
                <w:sz w:val="24"/>
                <w:szCs w:val="24"/>
              </w:rPr>
              <w:t>с. 179-182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64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Влияние геноцида армянского народа на миграционные процессы армян на юге и в центре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III Всероссийской научной конференции «Армяне поволжья на юге России: история и современность», 15-16 апреля 2016, с. 128-132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64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Армяно-казачье боевое сотрудничество на Кавказском фронте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Наука юга России, 2018, том 14, №3, с. 112-113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1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Армянский след в основании Киева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Альманах. Материалы заседания «Византийского клуба» 2018-2019, НИУ «БелГУ», Белгород, 2019, с. 81-84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1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 в Великой Отечественной войне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Ереван, 2020, 232с.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16 п.л.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Известный византинист академик Р.М. Бертикян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6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Сборник материалов Всероссийской научно-практической конферен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ции «Мир Евразии от древности до современ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ности», Уфа, 5 марта, 2020, Уфа, РИЦ, БашГУ, 2020, т.1, с. 155-158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Уроженец Башкирии, татарский сын армянского народа генерал Х.А. Ганиев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конференции: «Мир Евразии от древности до современности», 12 марта 2021, Уфа, РИЦ, БашГУ, 2021, с. 221-224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A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8A0F03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Москва. Армянская Апостольская церковь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8A0F03" w:rsidRDefault="008F53A9" w:rsidP="008A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Православная энциклопедия в 68т. под ред. Патриарха всея Руси Кирилла. Том XLVII (47)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8A0F03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с.(50-153)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E63DCA">
        <w:trPr>
          <w:trHeight w:val="411"/>
        </w:trPr>
        <w:tc>
          <w:tcPr>
            <w:tcW w:w="9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в) учебно-методические работы</w:t>
            </w:r>
          </w:p>
        </w:tc>
      </w:tr>
      <w:tr w:rsidR="008F53A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Освободитель Старого Оскола и Белгородчины (методическое пособие)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СОФ БелГУ, Старый Оскол, 2005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ая программа дисциплины </w:t>
            </w: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Политология</w:t>
            </w: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СОФ БелГУ, Старый Оскол, 2006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семинарских занятий по дисциплине </w:t>
            </w:r>
            <w:r w:rsidRPr="00195F5B">
              <w:rPr>
                <w:rFonts w:ascii="Arial" w:hAnsi="Arial" w:cs="Arial"/>
                <w:sz w:val="24"/>
                <w:szCs w:val="24"/>
              </w:rPr>
              <w:t>«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r w:rsidRPr="00195F5B">
              <w:rPr>
                <w:rFonts w:ascii="Arial" w:hAnsi="Arial" w:cs="Arial"/>
                <w:sz w:val="24"/>
                <w:szCs w:val="24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СОФ БелГУ, Старый Оскол, 2008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A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меценатства (программа курса и методические указания)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СОФ БелГУ, Старый Оскол, 2008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A9" w:rsidRPr="00195F5B" w:rsidRDefault="008F53A9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A40" w:rsidRPr="00195F5B" w:rsidRDefault="00D03A40" w:rsidP="008C621F">
      <w:pPr>
        <w:spacing w:after="0" w:line="360" w:lineRule="auto"/>
        <w:ind w:firstLine="709"/>
        <w:jc w:val="both"/>
        <w:rPr>
          <w:rFonts w:ascii="Baltica Cyrillic" w:hAnsi="Baltica Cyrillic" w:cs="Arial"/>
          <w:sz w:val="16"/>
          <w:szCs w:val="16"/>
        </w:rPr>
      </w:pPr>
    </w:p>
    <w:p w:rsidR="009049E0" w:rsidRPr="00195F5B" w:rsidRDefault="009049E0" w:rsidP="008C621F">
      <w:pPr>
        <w:spacing w:after="0" w:line="360" w:lineRule="auto"/>
        <w:ind w:firstLine="709"/>
        <w:jc w:val="both"/>
        <w:rPr>
          <w:rFonts w:ascii="Baltica Cyrillic" w:hAnsi="Baltica Cyrillic" w:cs="Arial"/>
          <w:sz w:val="16"/>
          <w:szCs w:val="16"/>
        </w:rPr>
      </w:pPr>
    </w:p>
    <w:p w:rsidR="009049E0" w:rsidRPr="00195F5B" w:rsidRDefault="009049E0" w:rsidP="000C2109">
      <w:pPr>
        <w:spacing w:after="0" w:line="360" w:lineRule="auto"/>
        <w:jc w:val="both"/>
        <w:rPr>
          <w:rFonts w:ascii="Arial" w:hAnsi="Arial" w:cs="Arial"/>
          <w:b/>
          <w:sz w:val="24"/>
          <w:szCs w:val="16"/>
        </w:rPr>
      </w:pPr>
    </w:p>
    <w:sectPr w:rsidR="009049E0" w:rsidRPr="00195F5B" w:rsidSect="004E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 Cyrillic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B78"/>
    <w:rsid w:val="00033795"/>
    <w:rsid w:val="000445A6"/>
    <w:rsid w:val="000555A1"/>
    <w:rsid w:val="000C2109"/>
    <w:rsid w:val="00120743"/>
    <w:rsid w:val="001332AE"/>
    <w:rsid w:val="001620E4"/>
    <w:rsid w:val="00195F5B"/>
    <w:rsid w:val="002345C3"/>
    <w:rsid w:val="002924B5"/>
    <w:rsid w:val="002B6CF9"/>
    <w:rsid w:val="002B7681"/>
    <w:rsid w:val="002F1FCE"/>
    <w:rsid w:val="00310D73"/>
    <w:rsid w:val="003132A8"/>
    <w:rsid w:val="00330C67"/>
    <w:rsid w:val="00343B06"/>
    <w:rsid w:val="003B1BA5"/>
    <w:rsid w:val="003F2490"/>
    <w:rsid w:val="0041300F"/>
    <w:rsid w:val="00455BF3"/>
    <w:rsid w:val="00493735"/>
    <w:rsid w:val="004E42C8"/>
    <w:rsid w:val="00580CA4"/>
    <w:rsid w:val="005C7B78"/>
    <w:rsid w:val="00634F1A"/>
    <w:rsid w:val="00642863"/>
    <w:rsid w:val="0064555C"/>
    <w:rsid w:val="0078339E"/>
    <w:rsid w:val="00783F3F"/>
    <w:rsid w:val="0080250F"/>
    <w:rsid w:val="00807745"/>
    <w:rsid w:val="008329A1"/>
    <w:rsid w:val="008375A4"/>
    <w:rsid w:val="00844583"/>
    <w:rsid w:val="008A0F03"/>
    <w:rsid w:val="008B27CA"/>
    <w:rsid w:val="008C621F"/>
    <w:rsid w:val="008F53A9"/>
    <w:rsid w:val="009049E0"/>
    <w:rsid w:val="00936FAC"/>
    <w:rsid w:val="00943D61"/>
    <w:rsid w:val="00946083"/>
    <w:rsid w:val="009B0FBB"/>
    <w:rsid w:val="00A0782D"/>
    <w:rsid w:val="00A105CE"/>
    <w:rsid w:val="00A413FE"/>
    <w:rsid w:val="00A46E6C"/>
    <w:rsid w:val="00AA332A"/>
    <w:rsid w:val="00AB7765"/>
    <w:rsid w:val="00AC4470"/>
    <w:rsid w:val="00B116FC"/>
    <w:rsid w:val="00B31384"/>
    <w:rsid w:val="00B708C2"/>
    <w:rsid w:val="00B8263A"/>
    <w:rsid w:val="00B90817"/>
    <w:rsid w:val="00CC1C5E"/>
    <w:rsid w:val="00CF2E46"/>
    <w:rsid w:val="00D03A40"/>
    <w:rsid w:val="00D567AC"/>
    <w:rsid w:val="00D718F0"/>
    <w:rsid w:val="00D90A96"/>
    <w:rsid w:val="00DB3B8D"/>
    <w:rsid w:val="00E53973"/>
    <w:rsid w:val="00E63DCA"/>
    <w:rsid w:val="00F53C12"/>
    <w:rsid w:val="00FB7B61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1908</Words>
  <Characters>10878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 Style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</dc:creator>
  <cp:keywords/>
  <dc:description/>
  <cp:lastModifiedBy>I5</cp:lastModifiedBy>
  <cp:revision>43</cp:revision>
  <cp:lastPrinted>2013-12-27T10:51:00Z</cp:lastPrinted>
  <dcterms:created xsi:type="dcterms:W3CDTF">2013-12-27T10:51:00Z</dcterms:created>
  <dcterms:modified xsi:type="dcterms:W3CDTF">2023-05-01T09:08:00Z</dcterms:modified>
</cp:coreProperties>
</file>