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07" w:rsidRPr="00C857AE" w:rsidRDefault="006A4A07" w:rsidP="006A4A07">
      <w:pPr>
        <w:pStyle w:val="3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30"/>
          <w:szCs w:val="30"/>
        </w:rPr>
      </w:pPr>
      <w:bookmarkStart w:id="0" w:name="_Toc504234005"/>
      <w:r w:rsidRPr="00C857AE">
        <w:rPr>
          <w:rFonts w:ascii="Times New Roman" w:hAnsi="Times New Roman" w:cs="Times New Roman"/>
          <w:b w:val="0"/>
          <w:color w:val="auto"/>
          <w:sz w:val="30"/>
          <w:szCs w:val="30"/>
        </w:rPr>
        <w:t>УДК</w:t>
      </w:r>
    </w:p>
    <w:p w:rsidR="00563D2E" w:rsidRPr="00C857AE" w:rsidRDefault="00563D2E" w:rsidP="006A4A07">
      <w:pPr>
        <w:pStyle w:val="3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C857AE">
        <w:rPr>
          <w:rFonts w:ascii="Times New Roman" w:hAnsi="Times New Roman" w:cs="Times New Roman"/>
          <w:b w:val="0"/>
          <w:color w:val="auto"/>
          <w:sz w:val="30"/>
          <w:szCs w:val="30"/>
        </w:rPr>
        <w:t>С.М. Саядов</w:t>
      </w:r>
    </w:p>
    <w:bookmarkEnd w:id="0"/>
    <w:p w:rsidR="007E5480" w:rsidRPr="00992DB6" w:rsidRDefault="00992DB6" w:rsidP="006A4A07">
      <w:pPr>
        <w:spacing w:after="0" w:line="240" w:lineRule="auto"/>
        <w:rPr>
          <w:b/>
          <w:color w:val="000000"/>
          <w:sz w:val="27"/>
          <w:szCs w:val="27"/>
        </w:rPr>
      </w:pPr>
      <w:r w:rsidRPr="00992DB6">
        <w:rPr>
          <w:b/>
          <w:color w:val="000000"/>
          <w:sz w:val="27"/>
          <w:szCs w:val="27"/>
        </w:rPr>
        <w:t>Туркманчайский мирный договор – завершающий этап процесса присоединения Восточной Армении к Российской империи</w:t>
      </w:r>
    </w:p>
    <w:p w:rsidR="00992DB6" w:rsidRPr="007E5480" w:rsidRDefault="00992DB6" w:rsidP="006A4A07">
      <w:pPr>
        <w:spacing w:after="0" w:line="240" w:lineRule="auto"/>
      </w:pPr>
    </w:p>
    <w:p w:rsidR="005C01A2" w:rsidRPr="00F6158B" w:rsidRDefault="005C01A2" w:rsidP="006A4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Девятнадцатое столетие начиналось революционными пот</w:t>
      </w:r>
      <w:r w:rsidRPr="00F6158B">
        <w:rPr>
          <w:rFonts w:cs="Times New Roman"/>
          <w:sz w:val="30"/>
          <w:szCs w:val="30"/>
        </w:rPr>
        <w:softHyphen/>
        <w:t>ря</w:t>
      </w:r>
      <w:r w:rsidRPr="00F6158B">
        <w:rPr>
          <w:rFonts w:cs="Times New Roman"/>
          <w:sz w:val="30"/>
          <w:szCs w:val="30"/>
        </w:rPr>
        <w:softHyphen/>
        <w:t xml:space="preserve">сениями </w:t>
      </w:r>
      <w:r w:rsidRPr="00F6158B">
        <w:rPr>
          <w:rFonts w:cs="Times New Roman"/>
          <w:sz w:val="30"/>
          <w:szCs w:val="30"/>
        </w:rPr>
        <w:softHyphen/>
        <w:t>в Европе и наполеоновскими войнами. Эти события спо</w:t>
      </w:r>
      <w:r w:rsidRPr="00F6158B">
        <w:rPr>
          <w:rFonts w:cs="Times New Roman"/>
          <w:sz w:val="30"/>
          <w:szCs w:val="30"/>
        </w:rPr>
        <w:softHyphen/>
        <w:t>собст</w:t>
      </w:r>
      <w:r w:rsidRPr="00F6158B">
        <w:rPr>
          <w:rFonts w:cs="Times New Roman"/>
          <w:sz w:val="30"/>
          <w:szCs w:val="30"/>
        </w:rPr>
        <w:softHyphen/>
        <w:t xml:space="preserve">вовали консолидации российской, австро-венгерской, прусской монархий, стремящихся уничтожить революционную «бациллу» в своих странах. Вместе с союзниками разгромив Наполеона, Россия укрепила свои позиции в Европе и после этого </w:t>
      </w:r>
      <w:r w:rsidR="00FA3FA1">
        <w:rPr>
          <w:rFonts w:cs="Times New Roman"/>
          <w:sz w:val="30"/>
          <w:szCs w:val="30"/>
        </w:rPr>
        <w:t>сосредоточила своё внимание на восточном направлении.</w:t>
      </w:r>
      <w:r w:rsidRPr="00F6158B">
        <w:rPr>
          <w:rFonts w:cs="Times New Roman"/>
          <w:sz w:val="30"/>
          <w:szCs w:val="30"/>
        </w:rPr>
        <w:t xml:space="preserve"> </w:t>
      </w:r>
      <w:r w:rsidR="00FA3FA1">
        <w:rPr>
          <w:rFonts w:cs="Times New Roman"/>
          <w:sz w:val="30"/>
          <w:szCs w:val="30"/>
        </w:rPr>
        <w:t>Она начала</w:t>
      </w:r>
      <w:bookmarkStart w:id="1" w:name="_GoBack"/>
      <w:bookmarkEnd w:id="1"/>
      <w:r w:rsidRPr="00F6158B">
        <w:rPr>
          <w:rFonts w:cs="Times New Roman"/>
          <w:sz w:val="30"/>
          <w:szCs w:val="30"/>
        </w:rPr>
        <w:t xml:space="preserve"> многолетние войны с Турцией, Ираном за влияние </w:t>
      </w:r>
      <w:r w:rsidR="00FA3FA1">
        <w:rPr>
          <w:rFonts w:cs="Times New Roman"/>
          <w:sz w:val="30"/>
          <w:szCs w:val="30"/>
        </w:rPr>
        <w:t>на Кавказе и Закавказье</w:t>
      </w:r>
      <w:r w:rsidRPr="00F6158B">
        <w:rPr>
          <w:rFonts w:cs="Times New Roman"/>
          <w:sz w:val="30"/>
          <w:szCs w:val="30"/>
        </w:rPr>
        <w:t>.</w:t>
      </w:r>
    </w:p>
    <w:p w:rsidR="005C01A2" w:rsidRPr="00F6158B" w:rsidRDefault="005C01A2" w:rsidP="006A4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 xml:space="preserve">По Бухарестскому миру (1812), который подвёл итоги русско-турецкой войны 1806-1812 гг., к России были присоединены Бессарабия, ряд областей Закавказья (Абхазия, Мингрелия, Гурия). В ходе войны с Ираном 1804-1813 гг. в состав России вошли в </w:t>
      </w:r>
      <w:smartTag w:uri="urn:schemas-microsoft-com:office:smarttags" w:element="metricconverter">
        <w:smartTagPr>
          <w:attr w:name="ProductID" w:val="1804 г"/>
        </w:smartTagPr>
        <w:r w:rsidRPr="00F6158B">
          <w:rPr>
            <w:rFonts w:cs="Times New Roman"/>
            <w:sz w:val="30"/>
            <w:szCs w:val="30"/>
          </w:rPr>
          <w:t>1804 г</w:t>
        </w:r>
      </w:smartTag>
      <w:r w:rsidRPr="00F6158B">
        <w:rPr>
          <w:rFonts w:cs="Times New Roman"/>
          <w:sz w:val="30"/>
          <w:szCs w:val="30"/>
        </w:rPr>
        <w:t xml:space="preserve">. – Гянджинское, </w:t>
      </w:r>
      <w:smartTag w:uri="urn:schemas-microsoft-com:office:smarttags" w:element="metricconverter">
        <w:smartTagPr>
          <w:attr w:name="ProductID" w:val="1805 г"/>
        </w:smartTagPr>
        <w:r w:rsidRPr="00F6158B">
          <w:rPr>
            <w:rFonts w:cs="Times New Roman"/>
            <w:sz w:val="30"/>
            <w:szCs w:val="30"/>
          </w:rPr>
          <w:t>1805 г</w:t>
        </w:r>
      </w:smartTag>
      <w:r w:rsidRPr="00F6158B">
        <w:rPr>
          <w:rFonts w:cs="Times New Roman"/>
          <w:sz w:val="30"/>
          <w:szCs w:val="30"/>
        </w:rPr>
        <w:t>. – Ширванское ханства, что было закреплено в Гюлистанском договоре (1813). По Туркманчайскому договору (1828), заключённому в результате русско-иранской войны (1826-1828), в состав России вошли Эривань и Нахичевань. Этот договор отвечал эко</w:t>
      </w:r>
      <w:r w:rsidRPr="00F6158B">
        <w:rPr>
          <w:rFonts w:cs="Times New Roman"/>
          <w:sz w:val="30"/>
          <w:szCs w:val="30"/>
        </w:rPr>
        <w:softHyphen/>
        <w:t xml:space="preserve">номическим, политическим, военно-стратегическим интересам Российской империи, ибо с присоединением Восточной Армении она окончательно утвердилась в Закавказье. </w:t>
      </w:r>
    </w:p>
    <w:p w:rsidR="005C01A2" w:rsidRPr="00F6158B" w:rsidRDefault="005C01A2" w:rsidP="006A4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Процесс пр</w:t>
      </w:r>
      <w:r w:rsidR="00F6158B">
        <w:rPr>
          <w:rFonts w:cs="Times New Roman"/>
          <w:sz w:val="30"/>
          <w:szCs w:val="30"/>
        </w:rPr>
        <w:t>и</w:t>
      </w:r>
      <w:r w:rsidRPr="00F6158B">
        <w:rPr>
          <w:rFonts w:cs="Times New Roman"/>
          <w:sz w:val="30"/>
          <w:szCs w:val="30"/>
        </w:rPr>
        <w:t xml:space="preserve">соединения Восточной Армении к России имеет долгую историю. Этой теме посвящены </w:t>
      </w:r>
      <w:r w:rsidR="00B341B9" w:rsidRPr="00F6158B">
        <w:rPr>
          <w:rFonts w:cs="Times New Roman"/>
          <w:sz w:val="30"/>
          <w:szCs w:val="30"/>
        </w:rPr>
        <w:t>научны</w:t>
      </w:r>
      <w:r w:rsidR="00B341B9">
        <w:rPr>
          <w:rFonts w:cs="Times New Roman"/>
          <w:sz w:val="30"/>
          <w:szCs w:val="30"/>
        </w:rPr>
        <w:t>е</w:t>
      </w:r>
      <w:r w:rsidR="00B341B9" w:rsidRPr="00F6158B">
        <w:rPr>
          <w:rFonts w:cs="Times New Roman"/>
          <w:sz w:val="30"/>
          <w:szCs w:val="30"/>
        </w:rPr>
        <w:t xml:space="preserve"> конференци</w:t>
      </w:r>
      <w:r w:rsidR="00B341B9">
        <w:rPr>
          <w:rFonts w:cs="Times New Roman"/>
          <w:sz w:val="30"/>
          <w:szCs w:val="30"/>
        </w:rPr>
        <w:t xml:space="preserve">и, </w:t>
      </w:r>
      <w:r w:rsidRPr="00F6158B">
        <w:rPr>
          <w:rFonts w:cs="Times New Roman"/>
          <w:sz w:val="30"/>
          <w:szCs w:val="30"/>
        </w:rPr>
        <w:t>фундаментальные исследования, публикаци</w:t>
      </w:r>
      <w:r w:rsidR="00B341B9">
        <w:rPr>
          <w:rFonts w:cs="Times New Roman"/>
          <w:sz w:val="30"/>
          <w:szCs w:val="30"/>
        </w:rPr>
        <w:t>и</w:t>
      </w:r>
      <w:r w:rsidRPr="00F6158B">
        <w:rPr>
          <w:rFonts w:cs="Times New Roman"/>
          <w:sz w:val="30"/>
          <w:szCs w:val="30"/>
        </w:rPr>
        <w:t xml:space="preserve"> сборников документов</w:t>
      </w:r>
      <w:r w:rsidR="00C24382">
        <w:rPr>
          <w:rFonts w:cs="Times New Roman"/>
          <w:sz w:val="30"/>
          <w:szCs w:val="30"/>
        </w:rPr>
        <w:t xml:space="preserve"> </w:t>
      </w:r>
      <w:r w:rsidR="00C24382" w:rsidRPr="00C24382">
        <w:rPr>
          <w:rFonts w:cs="Times New Roman"/>
          <w:sz w:val="30"/>
          <w:szCs w:val="30"/>
        </w:rPr>
        <w:t>[</w:t>
      </w:r>
      <w:r w:rsidR="00C24382">
        <w:rPr>
          <w:rFonts w:cs="Times New Roman"/>
          <w:sz w:val="30"/>
          <w:szCs w:val="30"/>
        </w:rPr>
        <w:t>1</w:t>
      </w:r>
      <w:r w:rsidR="00C24382" w:rsidRPr="00C24382">
        <w:rPr>
          <w:rFonts w:cs="Times New Roman"/>
          <w:sz w:val="30"/>
          <w:szCs w:val="30"/>
        </w:rPr>
        <w:t>]</w:t>
      </w:r>
      <w:r w:rsidRPr="00F6158B">
        <w:rPr>
          <w:rFonts w:cs="Times New Roman"/>
          <w:sz w:val="30"/>
          <w:szCs w:val="30"/>
        </w:rPr>
        <w:t xml:space="preserve">. В данном исследовании не представляется возможным </w:t>
      </w:r>
      <w:r w:rsidR="00B341B9">
        <w:rPr>
          <w:rFonts w:cs="Times New Roman"/>
          <w:sz w:val="30"/>
          <w:szCs w:val="30"/>
        </w:rPr>
        <w:t>обстоятельно</w:t>
      </w:r>
      <w:r w:rsidRPr="00F6158B">
        <w:rPr>
          <w:rFonts w:cs="Times New Roman"/>
          <w:sz w:val="30"/>
          <w:szCs w:val="30"/>
        </w:rPr>
        <w:t xml:space="preserve"> изложить ход процесса присоединения Армении. Полные драматизма, внутренних противоречий, дипломатических и военных усилий события начала </w:t>
      </w:r>
      <w:r w:rsidRPr="00F6158B">
        <w:rPr>
          <w:rFonts w:cs="Times New Roman"/>
          <w:sz w:val="30"/>
          <w:szCs w:val="30"/>
          <w:lang w:val="en-US"/>
        </w:rPr>
        <w:t>XIX</w:t>
      </w:r>
      <w:r w:rsidRPr="00F6158B">
        <w:rPr>
          <w:rFonts w:cs="Times New Roman"/>
          <w:sz w:val="30"/>
          <w:szCs w:val="30"/>
        </w:rPr>
        <w:t xml:space="preserve"> века могут нас далеко увести от основной темы исследования. Однако и обойти этот сложнейший исторический отрезок мы не можем. Поэтому ограничимся тезисным обзором основных моментов </w:t>
      </w:r>
      <w:r w:rsidR="00B12B3B">
        <w:rPr>
          <w:rFonts w:cs="Times New Roman"/>
          <w:sz w:val="30"/>
          <w:szCs w:val="30"/>
        </w:rPr>
        <w:t xml:space="preserve">истории </w:t>
      </w:r>
      <w:r w:rsidRPr="00F6158B">
        <w:rPr>
          <w:rFonts w:cs="Times New Roman"/>
          <w:sz w:val="30"/>
          <w:szCs w:val="30"/>
        </w:rPr>
        <w:t xml:space="preserve">борьбы России за утверждение в Закавказье. </w:t>
      </w:r>
    </w:p>
    <w:p w:rsidR="005C01A2" w:rsidRPr="00F6158B" w:rsidRDefault="005C01A2" w:rsidP="006A4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 xml:space="preserve">Уже в конце XVIII века назрели предпосылки для присоединения Закавказья к России, хотя русское правительство все еще продолжало линию на создание армяно-грузинского объединенного христианского государства под протекторатом России. 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 xml:space="preserve">Присоединение в 1801 г. к России Грузии, ослабевшей от страшного удара, нанесенного в 1795 г. Ага-Магомет ханом, ознаменовало </w:t>
      </w:r>
      <w:r w:rsidRPr="00F6158B">
        <w:rPr>
          <w:rFonts w:cs="Times New Roman"/>
          <w:sz w:val="30"/>
          <w:szCs w:val="30"/>
        </w:rPr>
        <w:lastRenderedPageBreak/>
        <w:t xml:space="preserve">собой новый политический курс царской России. Отныне Россия стремилась к непосредственному расширению своих границ. 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 xml:space="preserve">Присоединение Грузии к России имело важное значение, как для грузинского, так и для армянского народов. Манифест от 16 января 1801 г. о присоединении Грузии к России особенно восторженно был встречен населением Тифлиса. Армянское население Тифлиса устроило большие торжества; чтение манифеста в армянском кафедральном соборе вызвало всеобщее ликование. 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 xml:space="preserve">Следует отметить, что если в XVIII в. русское правительство обещало создать армянское государство или же объединенное армяно-грузинское христианское буферное государство, то с присоединением Грузии к России намерение русского двора изменилось. Между тем деятели армянского освободительного движения продолжали верить этим обещаниям и поднимали народ на борьбу с персидским и турецким игом. Ярким выражением подобных устремлений было создание армянских добровольческих дружин — иррегулярного армянского войска. 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Приобретение Грузии без единого выстрела внушило Павлу I и его сановникам иллюзию, будто можно будет расширить границы мирным путем. В высочайшем рескрипте главнокомандующему в Грузии К.</w:t>
      </w:r>
      <w:r w:rsidR="00A86710">
        <w:rPr>
          <w:rFonts w:cs="Times New Roman"/>
          <w:sz w:val="30"/>
          <w:szCs w:val="30"/>
        </w:rPr>
        <w:t> </w:t>
      </w:r>
      <w:r w:rsidRPr="00F6158B">
        <w:rPr>
          <w:rFonts w:cs="Times New Roman"/>
          <w:sz w:val="30"/>
          <w:szCs w:val="30"/>
        </w:rPr>
        <w:t>Ф.</w:t>
      </w:r>
      <w:r w:rsidR="00A86710">
        <w:rPr>
          <w:rFonts w:cs="Times New Roman"/>
          <w:sz w:val="30"/>
          <w:szCs w:val="30"/>
        </w:rPr>
        <w:t> </w:t>
      </w:r>
      <w:r w:rsidRPr="00F6158B">
        <w:rPr>
          <w:rFonts w:cs="Times New Roman"/>
          <w:sz w:val="30"/>
          <w:szCs w:val="30"/>
        </w:rPr>
        <w:t>Кноррингу</w:t>
      </w:r>
      <w:r w:rsidR="00C24382">
        <w:rPr>
          <w:rFonts w:cs="Times New Roman"/>
          <w:sz w:val="30"/>
          <w:szCs w:val="30"/>
        </w:rPr>
        <w:t xml:space="preserve"> </w:t>
      </w:r>
      <w:r w:rsidR="00C24382" w:rsidRPr="00C24382">
        <w:rPr>
          <w:rFonts w:cs="Times New Roman"/>
          <w:sz w:val="30"/>
          <w:szCs w:val="30"/>
        </w:rPr>
        <w:t>[</w:t>
      </w:r>
      <w:r w:rsidR="00C24382">
        <w:rPr>
          <w:rFonts w:cs="Times New Roman"/>
          <w:sz w:val="30"/>
          <w:szCs w:val="30"/>
        </w:rPr>
        <w:t>2</w:t>
      </w:r>
      <w:r w:rsidR="00C24382" w:rsidRPr="00C24382">
        <w:rPr>
          <w:rFonts w:cs="Times New Roman"/>
          <w:sz w:val="30"/>
          <w:szCs w:val="30"/>
        </w:rPr>
        <w:t>]</w:t>
      </w:r>
      <w:r w:rsidRPr="00F6158B">
        <w:rPr>
          <w:rFonts w:cs="Times New Roman"/>
          <w:sz w:val="30"/>
          <w:szCs w:val="30"/>
        </w:rPr>
        <w:t xml:space="preserve"> предписывалось: «не ищите иных приобретений делать как те, которые добровольно будут искать моего (Павла I) покровительства. Лучше иметь союзников</w:t>
      </w:r>
      <w:r w:rsidR="00B12B3B">
        <w:rPr>
          <w:rFonts w:cs="Times New Roman"/>
          <w:sz w:val="30"/>
          <w:szCs w:val="30"/>
        </w:rPr>
        <w:t>,</w:t>
      </w:r>
      <w:r w:rsidRPr="00F6158B">
        <w:rPr>
          <w:rFonts w:cs="Times New Roman"/>
          <w:sz w:val="30"/>
          <w:szCs w:val="30"/>
        </w:rPr>
        <w:t xml:space="preserve"> </w:t>
      </w:r>
      <w:r w:rsidR="00B12B3B">
        <w:rPr>
          <w:rFonts w:cs="Times New Roman"/>
          <w:sz w:val="30"/>
          <w:szCs w:val="30"/>
        </w:rPr>
        <w:t>за</w:t>
      </w:r>
      <w:r w:rsidRPr="00F6158B">
        <w:rPr>
          <w:rFonts w:cs="Times New Roman"/>
          <w:sz w:val="30"/>
          <w:szCs w:val="30"/>
        </w:rPr>
        <w:t>интересованных в союзе, нежели подданных ненадежных; левая ваша сторона обеспечена таковыми. Не наводить туркам страха, тогда и правая сторона будет надежна». В основу будущих политических планов ставилось, таким образом, не завоевание, а «приобретение добровольным соглашением Армении»</w:t>
      </w:r>
      <w:r w:rsidR="00C24382">
        <w:rPr>
          <w:rFonts w:cs="Times New Roman"/>
          <w:sz w:val="30"/>
          <w:szCs w:val="30"/>
        </w:rPr>
        <w:t xml:space="preserve"> </w:t>
      </w:r>
      <w:r w:rsidR="00C24382" w:rsidRPr="00C24382">
        <w:rPr>
          <w:rFonts w:cs="Times New Roman"/>
          <w:sz w:val="30"/>
          <w:szCs w:val="30"/>
        </w:rPr>
        <w:t>[</w:t>
      </w:r>
      <w:r w:rsidR="00C24382">
        <w:rPr>
          <w:rFonts w:cs="Times New Roman"/>
          <w:sz w:val="30"/>
          <w:szCs w:val="30"/>
        </w:rPr>
        <w:t>3</w:t>
      </w:r>
      <w:r w:rsidR="004520DF">
        <w:rPr>
          <w:rFonts w:cs="Times New Roman"/>
          <w:sz w:val="30"/>
          <w:szCs w:val="30"/>
        </w:rPr>
        <w:t xml:space="preserve">, </w:t>
      </w:r>
      <w:r w:rsidR="004520DF" w:rsidRPr="004520DF">
        <w:rPr>
          <w:sz w:val="30"/>
          <w:szCs w:val="30"/>
        </w:rPr>
        <w:t>с. 417</w:t>
      </w:r>
      <w:r w:rsidR="00C24382" w:rsidRPr="004520DF">
        <w:rPr>
          <w:rFonts w:cs="Times New Roman"/>
          <w:sz w:val="30"/>
          <w:szCs w:val="30"/>
        </w:rPr>
        <w:t>]</w:t>
      </w:r>
      <w:r w:rsidRPr="004520DF">
        <w:rPr>
          <w:rFonts w:cs="Times New Roman"/>
          <w:sz w:val="30"/>
          <w:szCs w:val="30"/>
        </w:rPr>
        <w:t>.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Присоединение новой, окруженной вражески настроенными соседями страны (Грузии –</w:t>
      </w:r>
      <w:r w:rsidR="00B12B3B">
        <w:rPr>
          <w:rFonts w:cs="Times New Roman"/>
          <w:sz w:val="30"/>
          <w:szCs w:val="30"/>
        </w:rPr>
        <w:t xml:space="preserve"> </w:t>
      </w:r>
      <w:r w:rsidRPr="00F6158B">
        <w:rPr>
          <w:rFonts w:cs="Times New Roman"/>
          <w:sz w:val="30"/>
          <w:szCs w:val="30"/>
        </w:rPr>
        <w:t>С.С.) к России представлялось новому императору «противной пользам» России. Манифест Александра I от 12 сентября 1801 г. и инструкция К. Ф. Кноррингу от того же числа свидетельствуют, что политический курс России оставался прежним: «стараться приумножить число приверженных к России, особенно же привлекать ханов ериванского, гянджинского, шакинского, бакинского, и других»</w:t>
      </w:r>
      <w:r w:rsidR="00C24382">
        <w:rPr>
          <w:rFonts w:cs="Times New Roman"/>
          <w:sz w:val="30"/>
          <w:szCs w:val="30"/>
        </w:rPr>
        <w:t xml:space="preserve"> </w:t>
      </w:r>
      <w:r w:rsidR="00C24382" w:rsidRPr="00C24382">
        <w:rPr>
          <w:rFonts w:cs="Times New Roman"/>
          <w:sz w:val="30"/>
          <w:szCs w:val="30"/>
        </w:rPr>
        <w:t>[</w:t>
      </w:r>
      <w:r w:rsidR="00C24382">
        <w:rPr>
          <w:rFonts w:cs="Times New Roman"/>
          <w:sz w:val="30"/>
          <w:szCs w:val="30"/>
        </w:rPr>
        <w:t>4</w:t>
      </w:r>
      <w:r w:rsidR="004520DF">
        <w:rPr>
          <w:rFonts w:cs="Times New Roman"/>
          <w:sz w:val="30"/>
          <w:szCs w:val="30"/>
        </w:rPr>
        <w:t xml:space="preserve">, </w:t>
      </w:r>
      <w:r w:rsidR="004520DF" w:rsidRPr="004520DF">
        <w:rPr>
          <w:rFonts w:cs="Times New Roman"/>
          <w:sz w:val="30"/>
          <w:szCs w:val="30"/>
        </w:rPr>
        <w:t>с. 433-437</w:t>
      </w:r>
      <w:r w:rsidR="00C24382" w:rsidRPr="00C24382">
        <w:rPr>
          <w:rFonts w:cs="Times New Roman"/>
          <w:sz w:val="30"/>
          <w:szCs w:val="30"/>
        </w:rPr>
        <w:t>]</w:t>
      </w:r>
      <w:r w:rsidRPr="00F6158B">
        <w:rPr>
          <w:rFonts w:cs="Times New Roman"/>
          <w:sz w:val="30"/>
          <w:szCs w:val="30"/>
        </w:rPr>
        <w:t>.</w:t>
      </w:r>
      <w:r w:rsidR="006A4A07">
        <w:rPr>
          <w:rFonts w:cs="Times New Roman"/>
          <w:sz w:val="30"/>
          <w:szCs w:val="30"/>
        </w:rPr>
        <w:t xml:space="preserve"> </w:t>
      </w:r>
      <w:r w:rsidRPr="00F6158B">
        <w:rPr>
          <w:rFonts w:cs="Times New Roman"/>
          <w:sz w:val="30"/>
          <w:szCs w:val="30"/>
        </w:rPr>
        <w:t xml:space="preserve">На первых порах исключалась необходимость территориальных приобретений с помощью оружия. Что же касается непосредственно армянского народа, то II пункт инструкции гласил: «К особенному же наблюдению вашему предоставляем привлекать к себе нацию армянскую всякими обласканиями. Способ сей по многочисленности сего племени в сопредельностях Грузии есть один из надежнейших к приумножению силы народной и вместе к утверждению </w:t>
      </w:r>
      <w:r w:rsidRPr="00F6158B">
        <w:rPr>
          <w:rFonts w:cs="Times New Roman"/>
          <w:sz w:val="30"/>
          <w:szCs w:val="30"/>
        </w:rPr>
        <w:lastRenderedPageBreak/>
        <w:t>вообще поверхности христиан. На сей конец соизволяем, чтобы Вы оказывая ваше по возможности покровительство Араратскому патриаршеству монастырю Эчмиадзину, содержали с главой церкви онаго приязненные сношения»</w:t>
      </w:r>
      <w:r w:rsidR="00C24382">
        <w:rPr>
          <w:rFonts w:cs="Times New Roman"/>
          <w:sz w:val="30"/>
          <w:szCs w:val="30"/>
        </w:rPr>
        <w:t xml:space="preserve"> </w:t>
      </w:r>
      <w:r w:rsidR="00C24382" w:rsidRPr="00C24382">
        <w:rPr>
          <w:rFonts w:cs="Times New Roman"/>
          <w:sz w:val="30"/>
          <w:szCs w:val="30"/>
        </w:rPr>
        <w:t>[</w:t>
      </w:r>
      <w:r w:rsidR="00C24382">
        <w:rPr>
          <w:rFonts w:cs="Times New Roman"/>
          <w:sz w:val="30"/>
          <w:szCs w:val="30"/>
        </w:rPr>
        <w:t>5</w:t>
      </w:r>
      <w:r w:rsidR="00C24382" w:rsidRPr="00C24382">
        <w:rPr>
          <w:rFonts w:cs="Times New Roman"/>
          <w:sz w:val="30"/>
          <w:szCs w:val="30"/>
        </w:rPr>
        <w:t>]</w:t>
      </w:r>
      <w:r w:rsidRPr="00F6158B">
        <w:rPr>
          <w:rFonts w:cs="Times New Roman"/>
          <w:sz w:val="30"/>
          <w:szCs w:val="30"/>
        </w:rPr>
        <w:t>.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Новый военно-политический курс России в Закавказье Александр I обозначил в рескрипте от 23 мая -1803 г. П. Д. Цицианову</w:t>
      </w:r>
      <w:r w:rsidR="00C24382">
        <w:rPr>
          <w:rFonts w:cs="Times New Roman"/>
          <w:sz w:val="30"/>
          <w:szCs w:val="30"/>
        </w:rPr>
        <w:t xml:space="preserve"> </w:t>
      </w:r>
      <w:r w:rsidR="00C24382" w:rsidRPr="00C24382">
        <w:rPr>
          <w:rFonts w:cs="Times New Roman"/>
          <w:sz w:val="30"/>
          <w:szCs w:val="30"/>
        </w:rPr>
        <w:t>[</w:t>
      </w:r>
      <w:r w:rsidR="00C24382">
        <w:rPr>
          <w:rFonts w:cs="Times New Roman"/>
          <w:sz w:val="30"/>
          <w:szCs w:val="30"/>
        </w:rPr>
        <w:t>6</w:t>
      </w:r>
      <w:r w:rsidR="00C24382" w:rsidRPr="00C24382">
        <w:rPr>
          <w:rFonts w:cs="Times New Roman"/>
          <w:sz w:val="30"/>
          <w:szCs w:val="30"/>
        </w:rPr>
        <w:t>]</w:t>
      </w:r>
      <w:r w:rsidRPr="00F6158B">
        <w:rPr>
          <w:rFonts w:cs="Times New Roman"/>
          <w:sz w:val="30"/>
          <w:szCs w:val="30"/>
        </w:rPr>
        <w:t>.</w:t>
      </w:r>
      <w:r w:rsidR="006A4A07">
        <w:rPr>
          <w:rFonts w:cs="Times New Roman"/>
          <w:sz w:val="30"/>
          <w:szCs w:val="30"/>
        </w:rPr>
        <w:t xml:space="preserve"> </w:t>
      </w:r>
      <w:r w:rsidRPr="00F6158B">
        <w:rPr>
          <w:rFonts w:cs="Times New Roman"/>
          <w:sz w:val="30"/>
          <w:szCs w:val="30"/>
        </w:rPr>
        <w:t>Он предусматривал распространение границы империи до рек Куры и Аракса с тем, чтобы затем уделить внимание «на внутреннее устроение присоединенных к России областей и доставления народам, среди оных обитающим, неизвестного им доселе блаженства безмятежной жизни под сенью законов». Таким образом, Россия переходила к осуществлению своего нового внешнеполитического курса в Закавказье. Отныне все усилия российских войск должны были быть направлены на расширение границ империи. Для осуществления этих планов следовало действовать не только вооруженной силой. Русская дипломатия пыталась склонить к покорности и мирному принятию подданства России те ханства, которые все еще не четко определили свое политическое поведение в создавшихся новых условиях.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В ходе I русско-персидской войны (1804-1813) русские войска под командованием генерала Цицианова нанесли персам несколько поражений,</w:t>
      </w:r>
      <w:r w:rsidR="00A86710">
        <w:rPr>
          <w:rFonts w:cs="Times New Roman"/>
          <w:sz w:val="30"/>
          <w:szCs w:val="30"/>
        </w:rPr>
        <w:t xml:space="preserve"> </w:t>
      </w:r>
      <w:r w:rsidRPr="00F6158B">
        <w:rPr>
          <w:rFonts w:cs="Times New Roman"/>
          <w:sz w:val="30"/>
          <w:szCs w:val="30"/>
        </w:rPr>
        <w:t xml:space="preserve">захватили Гянджинское ханство и в 1805 г. осадили Ереванскую крепость, но безрезультатно. Добровольно под русское подданство перешли армянские области Ширак, Карабах и Зангезур. Армянское население оказывало всяческую помощь и поддержку русским войскам. В течение всей войны </w:t>
      </w:r>
      <w:r w:rsidR="00A86710">
        <w:rPr>
          <w:rFonts w:cs="Times New Roman"/>
          <w:sz w:val="30"/>
          <w:szCs w:val="30"/>
        </w:rPr>
        <w:t>бок о бок</w:t>
      </w:r>
      <w:r w:rsidRPr="00F6158B">
        <w:rPr>
          <w:rFonts w:cs="Times New Roman"/>
          <w:sz w:val="30"/>
          <w:szCs w:val="30"/>
        </w:rPr>
        <w:t xml:space="preserve"> с русскими войсками сражались армянские добровольческие отряды. 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По наущению Наполеона Турция вступила в войну против России (1806-1812). В Закавказье, таким образом, русским войскам приходилось воевать на два фронта. Создалась реальная угроза объединения турецко-персидских армий. Однако новый главнокомандующий генерал Гудович</w:t>
      </w:r>
      <w:r w:rsidR="00C24382">
        <w:rPr>
          <w:rFonts w:cs="Times New Roman"/>
          <w:sz w:val="30"/>
          <w:szCs w:val="30"/>
        </w:rPr>
        <w:t xml:space="preserve"> </w:t>
      </w:r>
      <w:r w:rsidR="00C24382" w:rsidRPr="00C24382">
        <w:rPr>
          <w:rFonts w:cs="Times New Roman"/>
          <w:sz w:val="30"/>
          <w:szCs w:val="30"/>
        </w:rPr>
        <w:t>[</w:t>
      </w:r>
      <w:r w:rsidR="00C24382">
        <w:rPr>
          <w:rFonts w:cs="Times New Roman"/>
          <w:sz w:val="30"/>
          <w:szCs w:val="30"/>
        </w:rPr>
        <w:t>7</w:t>
      </w:r>
      <w:r w:rsidR="00C24382" w:rsidRPr="00C24382">
        <w:rPr>
          <w:rFonts w:cs="Times New Roman"/>
          <w:sz w:val="30"/>
          <w:szCs w:val="30"/>
        </w:rPr>
        <w:t>]</w:t>
      </w:r>
      <w:r w:rsidR="00A86710">
        <w:rPr>
          <w:rFonts w:cs="Times New Roman"/>
          <w:sz w:val="30"/>
          <w:szCs w:val="30"/>
        </w:rPr>
        <w:t xml:space="preserve"> </w:t>
      </w:r>
      <w:r w:rsidRPr="00F6158B">
        <w:rPr>
          <w:rFonts w:cs="Times New Roman"/>
          <w:sz w:val="30"/>
          <w:szCs w:val="30"/>
        </w:rPr>
        <w:t>в 1807 г. в битве у реки Ахурян сумел разгромить турецкую армию, тем самым не допустив объединения турецко-персидских сил. Попытка Гудовича в 1808 г. захватить Ереванскую крепость завершилась безрезультатно.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В 1812 г. с Турцией был заключён мирный договор в Бухаресте. Однако Персия продолжала войну, надеясь на поражение России от войск Наполеона. Только после того, как русские войска нанесли персам новые поражения, Персия запросила мира.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12 октября 1813 г.</w:t>
      </w:r>
      <w:r w:rsidR="006A4A07">
        <w:rPr>
          <w:rFonts w:cs="Times New Roman"/>
          <w:sz w:val="30"/>
          <w:szCs w:val="30"/>
        </w:rPr>
        <w:t xml:space="preserve"> </w:t>
      </w:r>
      <w:r w:rsidRPr="00F6158B">
        <w:rPr>
          <w:rFonts w:cs="Times New Roman"/>
          <w:sz w:val="30"/>
          <w:szCs w:val="30"/>
        </w:rPr>
        <w:t xml:space="preserve">в Карабахе, в местечке Гюлистан, был заключен «вечный мир» с Персией. Персия признавала все завоевания России в Закавказье. Весь Северный Азербайджан, Дагестан, Карабах и </w:t>
      </w:r>
      <w:r w:rsidRPr="00F6158B">
        <w:rPr>
          <w:rFonts w:cs="Times New Roman"/>
          <w:sz w:val="30"/>
          <w:szCs w:val="30"/>
        </w:rPr>
        <w:lastRenderedPageBreak/>
        <w:t>Шурагель</w:t>
      </w:r>
      <w:r w:rsidR="00A86710">
        <w:rPr>
          <w:rFonts w:cs="Times New Roman"/>
          <w:sz w:val="30"/>
          <w:szCs w:val="30"/>
        </w:rPr>
        <w:t xml:space="preserve"> </w:t>
      </w:r>
      <w:r w:rsidRPr="00F6158B">
        <w:rPr>
          <w:rFonts w:cs="Times New Roman"/>
          <w:sz w:val="30"/>
          <w:szCs w:val="30"/>
        </w:rPr>
        <w:t xml:space="preserve">отныне юридически считались русскими владениями. Кончилась долголетняя война между двумя государствами, в результате чего Россия окончательно укрепилась в Закавказье. Хотя и Гюлистанский мир назывался «вечным», он не мог удовлетворить ни одну из сторон. 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 xml:space="preserve">Персия, ставшая политическим оружием и фактической жертвой англо-французской дипломатии на Востоке, все еще не примирялась с потерей своих недавних владений. Что же касается России, то девятилетняя война ей не принесла полного успеха, т. к. оставался неосуществимым ее план расширения границ до Куры и Аракса, что позволило бы ей лучше обеспечить целостность и защиту своих границ, а также дало бы возможность более активно бороться против возрастающего влияния Англии на Персию. «Вечный мир» явился фактически длительным перемирием, чреватым войной. 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 xml:space="preserve">Стремление армянского парода к освобождению не ограничивалось только словесным выражением своих чувств и надежд по этому поводу. Армяне принимали деятельное участие во всех мероприятиях русского правительства, направленных на свержение ненавистного им чужеземного ига. Народные массы всюду встречали русские войска с радостью, организовывали ополчения в помощь русским войскам. Во время военных действий 1804-1813 гг. армянские добровольческие отряды внесли свою </w:t>
      </w:r>
      <w:r w:rsidR="00A86710">
        <w:rPr>
          <w:rFonts w:cs="Times New Roman"/>
          <w:sz w:val="30"/>
          <w:szCs w:val="30"/>
        </w:rPr>
        <w:t>весомую</w:t>
      </w:r>
      <w:r w:rsidRPr="00F6158B">
        <w:rPr>
          <w:rFonts w:cs="Times New Roman"/>
          <w:sz w:val="30"/>
          <w:szCs w:val="30"/>
        </w:rPr>
        <w:t xml:space="preserve"> лепту в победу русских войск, стремясь ускорить освобождение своей родины из-под персидского ига.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Длившаяся почти десять лет русско-персидская война (1804-1813) крайне отрицательно отразилась на тех областях, где происходили военные действия. Особенно пострадали пограничные районы. Плачевным было положение народных масс в Ереванском и Нахичеванском ханствах, которым война принесла страшное разорение. Столь же бедственным было положение народных масс и в других районах Восточной Армении.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Продвижение России и ее успехи в Закавказье приветствовали армянские колонии разных стран. Особенно ревностно откликнулись индийские армяне. Они просили скорее осуществить освобождение Армении, чтобы разбросанный по всему свету народ сосредоточился у себя на родине. Они также изъявляли готовность поселиться в Армении со своими капиталами и способствовать развитию страны</w:t>
      </w:r>
      <w:r w:rsidR="00C24382">
        <w:rPr>
          <w:rFonts w:cs="Times New Roman"/>
          <w:sz w:val="30"/>
          <w:szCs w:val="30"/>
        </w:rPr>
        <w:t xml:space="preserve"> </w:t>
      </w:r>
      <w:r w:rsidR="00C24382" w:rsidRPr="00C24382">
        <w:rPr>
          <w:rFonts w:cs="Times New Roman"/>
          <w:sz w:val="30"/>
          <w:szCs w:val="30"/>
        </w:rPr>
        <w:t>[</w:t>
      </w:r>
      <w:r w:rsidR="00C24382">
        <w:rPr>
          <w:rFonts w:cs="Times New Roman"/>
          <w:sz w:val="30"/>
          <w:szCs w:val="30"/>
        </w:rPr>
        <w:t>8</w:t>
      </w:r>
      <w:r w:rsidR="00284655">
        <w:rPr>
          <w:rFonts w:cs="Times New Roman"/>
          <w:sz w:val="30"/>
          <w:szCs w:val="30"/>
        </w:rPr>
        <w:t xml:space="preserve">, с. </w:t>
      </w:r>
      <w:r w:rsidR="00284655">
        <w:t>356, 396, 420</w:t>
      </w:r>
      <w:r w:rsidR="00C24382" w:rsidRPr="00C24382">
        <w:rPr>
          <w:rFonts w:cs="Times New Roman"/>
          <w:sz w:val="30"/>
          <w:szCs w:val="30"/>
        </w:rPr>
        <w:t>]</w:t>
      </w:r>
      <w:r w:rsidRPr="00F6158B">
        <w:rPr>
          <w:rFonts w:cs="Times New Roman"/>
          <w:sz w:val="30"/>
          <w:szCs w:val="30"/>
        </w:rPr>
        <w:t xml:space="preserve">. 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 xml:space="preserve">По мере приобретения новых владений в Закавказье русское правительство предпринимало меры к использованию природных богатств этого края. Военно-стратегические цели и торгово-экономические интересы царского правительства требовали освоить и подчинить себе Закавказский край. С этой целью предпринимались меры </w:t>
      </w:r>
      <w:r w:rsidRPr="00F6158B">
        <w:rPr>
          <w:rFonts w:cs="Times New Roman"/>
          <w:sz w:val="30"/>
          <w:szCs w:val="30"/>
        </w:rPr>
        <w:lastRenderedPageBreak/>
        <w:t xml:space="preserve">к строительству дорог для быстрого продвижения войск и переброски провианта, для удобного подхода к источникам минеральных богатств, оживления и развития торговли и экономического благоустройства всего края. Царское правительство рассматривало Закавказье, с одной стороны, как богатую сырьевую базу для промышленности, а с другой, — как важнейший форпост для </w:t>
      </w:r>
      <w:r w:rsidR="00537D22">
        <w:rPr>
          <w:rFonts w:cs="Times New Roman"/>
          <w:sz w:val="30"/>
          <w:szCs w:val="30"/>
        </w:rPr>
        <w:t>дальнейшей региональной экспансии на Востоке.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 xml:space="preserve">Вплоть до начала русско-персидской войны 1826-1828 гг. русская дипломатия старалась уклониться от конфронтации с персидскими дипломатическими эмиссарами. Вместе с тем российские правительственные круги не были намерены отказаться от осуществления своих военно-политических намерений в отношении Ереванского и Нахичеванского ханств. 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Анализ истинных намерений обеих сторон недвусмысленно показывал, что стороны тайно и явно добивались пересмотра Гюлистанского мира. Разница в их позициях состояла лишь в том, что Персия стремилась по возможности скорее решить вопрос о границе в свою пользу, в то время как Александр I считал, что «цель войны с Персиею состояла в том, чтобы постановить границу по рекам Куре, Араксу и Арпачаю».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Дипломатическая и вооруженная борьба России за Восточную Армению явилась продолжением взятого царским правительством военно-политического курса — включения всего Закавказья в состав России.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В ходе II русско-персидской войны (1827</w:t>
      </w:r>
      <w:r w:rsidR="00CC3EF2">
        <w:rPr>
          <w:rFonts w:cs="Times New Roman"/>
          <w:sz w:val="30"/>
          <w:szCs w:val="30"/>
        </w:rPr>
        <w:t>-</w:t>
      </w:r>
      <w:r w:rsidRPr="00F6158B">
        <w:rPr>
          <w:rFonts w:cs="Times New Roman"/>
          <w:sz w:val="30"/>
          <w:szCs w:val="30"/>
        </w:rPr>
        <w:t>1828) русские войска под командованием генерала Паскевича</w:t>
      </w:r>
      <w:r w:rsidR="00C24382">
        <w:rPr>
          <w:rFonts w:cs="Times New Roman"/>
          <w:sz w:val="30"/>
          <w:szCs w:val="30"/>
        </w:rPr>
        <w:t xml:space="preserve"> </w:t>
      </w:r>
      <w:r w:rsidR="00C24382" w:rsidRPr="00C24382">
        <w:rPr>
          <w:rFonts w:cs="Times New Roman"/>
          <w:sz w:val="30"/>
          <w:szCs w:val="30"/>
        </w:rPr>
        <w:t>[</w:t>
      </w:r>
      <w:r w:rsidR="00C24382">
        <w:rPr>
          <w:rFonts w:cs="Times New Roman"/>
          <w:sz w:val="30"/>
          <w:szCs w:val="30"/>
        </w:rPr>
        <w:t>9</w:t>
      </w:r>
      <w:r w:rsidR="00C24382" w:rsidRPr="00C24382">
        <w:rPr>
          <w:rFonts w:cs="Times New Roman"/>
          <w:sz w:val="30"/>
          <w:szCs w:val="30"/>
        </w:rPr>
        <w:t>]</w:t>
      </w:r>
      <w:r w:rsidR="00A418CB">
        <w:rPr>
          <w:rFonts w:cs="Times New Roman"/>
          <w:sz w:val="30"/>
          <w:szCs w:val="30"/>
        </w:rPr>
        <w:t xml:space="preserve"> </w:t>
      </w:r>
      <w:r w:rsidRPr="00F6158B">
        <w:rPr>
          <w:rFonts w:cs="Times New Roman"/>
          <w:sz w:val="30"/>
          <w:szCs w:val="30"/>
        </w:rPr>
        <w:t>захватили территории Ереванского и Нахичеванского ханств. 17 августа 1827 г. в сражении близ Ошакана трёхтысячный русский корпус генерала Красовского</w:t>
      </w:r>
      <w:r w:rsidR="00C24382">
        <w:rPr>
          <w:rFonts w:cs="Times New Roman"/>
          <w:sz w:val="30"/>
          <w:szCs w:val="30"/>
        </w:rPr>
        <w:t xml:space="preserve"> </w:t>
      </w:r>
      <w:r w:rsidR="00C24382" w:rsidRPr="00C24382">
        <w:rPr>
          <w:rFonts w:cs="Times New Roman"/>
          <w:sz w:val="30"/>
          <w:szCs w:val="30"/>
        </w:rPr>
        <w:t>[</w:t>
      </w:r>
      <w:r w:rsidR="00C24382">
        <w:rPr>
          <w:rFonts w:cs="Times New Roman"/>
          <w:sz w:val="30"/>
          <w:szCs w:val="30"/>
        </w:rPr>
        <w:t>10</w:t>
      </w:r>
      <w:r w:rsidR="00C24382" w:rsidRPr="00C24382">
        <w:rPr>
          <w:rFonts w:cs="Times New Roman"/>
          <w:sz w:val="30"/>
          <w:szCs w:val="30"/>
        </w:rPr>
        <w:t>]</w:t>
      </w:r>
      <w:r w:rsidRPr="00F6158B">
        <w:rPr>
          <w:rFonts w:cs="Times New Roman"/>
          <w:sz w:val="30"/>
          <w:szCs w:val="30"/>
        </w:rPr>
        <w:t xml:space="preserve"> разгромил в десять раз </w:t>
      </w:r>
      <w:r w:rsidR="00CC3EF2" w:rsidRPr="00F6158B">
        <w:rPr>
          <w:rFonts w:cs="Times New Roman"/>
          <w:sz w:val="30"/>
          <w:szCs w:val="30"/>
        </w:rPr>
        <w:t xml:space="preserve">его </w:t>
      </w:r>
      <w:r w:rsidRPr="00F6158B">
        <w:rPr>
          <w:rFonts w:cs="Times New Roman"/>
          <w:sz w:val="30"/>
          <w:szCs w:val="30"/>
        </w:rPr>
        <w:t xml:space="preserve">превосходящую персидскую армию и спас духовный центр армян – Св. Эчмиадзин. 1 октября 1827 г. русские войска штурмом взяли Ереванскую крепость. 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Персидское командование несколько раз начинало переговоры, стремясь использовать это для передышки и концентрации сил. Только когда русские войска захватили город Т</w:t>
      </w:r>
      <w:r w:rsidR="00A418CB">
        <w:rPr>
          <w:rFonts w:cs="Times New Roman"/>
          <w:sz w:val="30"/>
          <w:szCs w:val="30"/>
        </w:rPr>
        <w:t>авриз</w:t>
      </w:r>
      <w:r w:rsidRPr="00F6158B">
        <w:rPr>
          <w:rFonts w:cs="Times New Roman"/>
          <w:sz w:val="30"/>
          <w:szCs w:val="30"/>
        </w:rPr>
        <w:t xml:space="preserve"> и двинулись на столицу Персии Тегеран, Персидский шах запросил мира.</w:t>
      </w:r>
      <w:r w:rsidR="006A4A07">
        <w:rPr>
          <w:rFonts w:cs="Times New Roman"/>
          <w:sz w:val="30"/>
          <w:szCs w:val="30"/>
        </w:rPr>
        <w:t xml:space="preserve"> 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По Туркм</w:t>
      </w:r>
      <w:r w:rsidR="00CC3EF2">
        <w:rPr>
          <w:rFonts w:cs="Times New Roman"/>
          <w:sz w:val="30"/>
          <w:szCs w:val="30"/>
        </w:rPr>
        <w:t>а</w:t>
      </w:r>
      <w:r w:rsidRPr="00F6158B">
        <w:rPr>
          <w:rFonts w:cs="Times New Roman"/>
          <w:sz w:val="30"/>
          <w:szCs w:val="30"/>
        </w:rPr>
        <w:t>нчайскому договору 10-го февраля 1828 г. к России были присоединены территории Ереванского и Нахичеванского ханств, а также территории ханств северного Азербайджана. Русско-иранская граница отныне проходила по реке Аракс и осталась неизменной и впредь. Угнанное в Иран</w:t>
      </w:r>
      <w:r w:rsidR="006A4A07">
        <w:rPr>
          <w:rFonts w:cs="Times New Roman"/>
          <w:sz w:val="30"/>
          <w:szCs w:val="30"/>
        </w:rPr>
        <w:t xml:space="preserve"> </w:t>
      </w:r>
      <w:r w:rsidRPr="00F6158B">
        <w:rPr>
          <w:rFonts w:cs="Times New Roman"/>
          <w:sz w:val="30"/>
          <w:szCs w:val="30"/>
        </w:rPr>
        <w:t>в прежние времена и в ходе последних войн армянское население получило право переселиться в перешедшие под власть России области Армении</w:t>
      </w:r>
      <w:r w:rsidR="00C24382">
        <w:rPr>
          <w:rFonts w:cs="Times New Roman"/>
          <w:sz w:val="30"/>
          <w:szCs w:val="30"/>
        </w:rPr>
        <w:t xml:space="preserve"> </w:t>
      </w:r>
      <w:r w:rsidR="00C24382" w:rsidRPr="00C24382">
        <w:rPr>
          <w:rFonts w:cs="Times New Roman"/>
          <w:sz w:val="30"/>
          <w:szCs w:val="30"/>
        </w:rPr>
        <w:t>[</w:t>
      </w:r>
      <w:r w:rsidR="00C24382">
        <w:rPr>
          <w:rFonts w:cs="Times New Roman"/>
          <w:sz w:val="30"/>
          <w:szCs w:val="30"/>
        </w:rPr>
        <w:t>11</w:t>
      </w:r>
      <w:r w:rsidR="00C24382" w:rsidRPr="00C24382">
        <w:rPr>
          <w:rFonts w:cs="Times New Roman"/>
          <w:sz w:val="30"/>
          <w:szCs w:val="30"/>
        </w:rPr>
        <w:t>]</w:t>
      </w:r>
      <w:r w:rsidRPr="00F6158B">
        <w:rPr>
          <w:rFonts w:cs="Times New Roman"/>
          <w:sz w:val="30"/>
          <w:szCs w:val="30"/>
        </w:rPr>
        <w:t>.</w:t>
      </w:r>
    </w:p>
    <w:p w:rsidR="005C01A2" w:rsidRPr="00CA0ED5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CA0ED5">
        <w:rPr>
          <w:rFonts w:cs="Times New Roman"/>
          <w:sz w:val="30"/>
          <w:szCs w:val="30"/>
        </w:rPr>
        <w:lastRenderedPageBreak/>
        <w:t>Туркманчайский мирный договор 1828 г. явился поворотным пунктом в исторических судьбах Восточной Армении. С его заключением завершилось освобождение восточно-армянских земель от векового чужеземного гнета.</w:t>
      </w:r>
      <w:r w:rsidR="00CA0ED5" w:rsidRPr="00CA0ED5">
        <w:rPr>
          <w:rFonts w:cs="Times New Roman"/>
          <w:sz w:val="30"/>
          <w:szCs w:val="30"/>
        </w:rPr>
        <w:t xml:space="preserve"> </w:t>
      </w:r>
      <w:r w:rsidRPr="00CA0ED5">
        <w:rPr>
          <w:rFonts w:cs="Times New Roman"/>
          <w:sz w:val="30"/>
          <w:szCs w:val="30"/>
        </w:rPr>
        <w:t xml:space="preserve">Восточная Армения вступила на новый путь развития. 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 xml:space="preserve">Утверждение позиций России в Закавказье встревожило Османскую Турцию, что привело к </w:t>
      </w:r>
      <w:r w:rsidR="00CA0ED5">
        <w:rPr>
          <w:rFonts w:cs="Times New Roman"/>
          <w:sz w:val="30"/>
          <w:szCs w:val="30"/>
        </w:rPr>
        <w:t>р</w:t>
      </w:r>
      <w:r w:rsidRPr="00F6158B">
        <w:rPr>
          <w:rFonts w:cs="Times New Roman"/>
          <w:sz w:val="30"/>
          <w:szCs w:val="30"/>
        </w:rPr>
        <w:t>усско-турецкой войне 1828-1829 гг. На Кавказском фронте русские войска под командованием генерала Паскевича, разгромив турецкие войска, осадили и взяли укреплённые крепости Карс, Ахалкалак, Ахалцих, Баберд, заняли без боя Баязет, Муш, Алашкерт и крупнейший город восточной</w:t>
      </w:r>
      <w:r w:rsidR="00CA0ED5">
        <w:rPr>
          <w:rFonts w:cs="Times New Roman"/>
          <w:sz w:val="30"/>
          <w:szCs w:val="30"/>
        </w:rPr>
        <w:t xml:space="preserve"> </w:t>
      </w:r>
      <w:r w:rsidRPr="00F6158B">
        <w:rPr>
          <w:rFonts w:cs="Times New Roman"/>
          <w:sz w:val="30"/>
          <w:szCs w:val="30"/>
        </w:rPr>
        <w:t xml:space="preserve">Турции Эрзерум. Местное армянское население и отряды добровольцев немало способствовали победам русских войск. 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Турецкие войска были разгромлены и на Балканском фронте и 2 сентября 1829 г. между Россией и Турцией был заключен Адриан</w:t>
      </w:r>
      <w:r w:rsidR="00CC3EF2">
        <w:rPr>
          <w:rFonts w:cs="Times New Roman"/>
          <w:sz w:val="30"/>
          <w:szCs w:val="30"/>
        </w:rPr>
        <w:t>о</w:t>
      </w:r>
      <w:r w:rsidRPr="00F6158B">
        <w:rPr>
          <w:rFonts w:cs="Times New Roman"/>
          <w:sz w:val="30"/>
          <w:szCs w:val="30"/>
        </w:rPr>
        <w:t xml:space="preserve">польский мирный договор. К России перешли восточное побережье Чёрного моря с портом Поти, Ахалкалак и Ахалцих. 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 xml:space="preserve">К сожалению, для западных армян, под давлением европейских держав Россия была вынуждена довольствоваться </w:t>
      </w:r>
      <w:r w:rsidR="00CC3EF2">
        <w:rPr>
          <w:rFonts w:cs="Times New Roman"/>
          <w:sz w:val="30"/>
          <w:szCs w:val="30"/>
        </w:rPr>
        <w:t xml:space="preserve">только </w:t>
      </w:r>
      <w:r w:rsidRPr="00F6158B">
        <w:rPr>
          <w:rFonts w:cs="Times New Roman"/>
          <w:sz w:val="30"/>
          <w:szCs w:val="30"/>
        </w:rPr>
        <w:t>этими приобретениями. Все остальные города и территории были возвращены туркам. Опасаясь за свою жизнь из-за мести турок, более 80 тысяч армян из Муша, Алашкерта, Эрзерума и Карса переселились в Восточную Армению, Ахалкалак и Ахалцих.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В итоге войн с Персией и Турцией северо-восточные области Армении были присоединены к России. Для части армянского народа отпала опасность физического уничтожения.</w:t>
      </w:r>
    </w:p>
    <w:p w:rsidR="005C01A2" w:rsidRPr="00744735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744735">
        <w:rPr>
          <w:rFonts w:cs="Times New Roman"/>
          <w:sz w:val="30"/>
          <w:szCs w:val="30"/>
        </w:rPr>
        <w:t>Присоединение Восточной Армении к России в конкретных исторических условиях был единственным и наилучшим вариантом решения армянского вопроса и имело прогрессивные последствия для дальнейшего развития страны во всех областях социальной, экономической и культурной жизни.</w:t>
      </w:r>
      <w:r w:rsidR="00744735" w:rsidRPr="00744735">
        <w:rPr>
          <w:rFonts w:cs="Times New Roman"/>
          <w:sz w:val="30"/>
          <w:szCs w:val="30"/>
        </w:rPr>
        <w:t xml:space="preserve"> </w:t>
      </w:r>
      <w:r w:rsidRPr="00744735">
        <w:rPr>
          <w:rFonts w:cs="Times New Roman"/>
          <w:sz w:val="30"/>
          <w:szCs w:val="30"/>
        </w:rPr>
        <w:t xml:space="preserve">В составе России Восточная Армения вступила на капиталистический путь развития, был положен конец феодальной раздробленности и междоусобным войнам. Использование минеральных ресурсов, развитие новых сельскохозяйственных культур, строительство дорог ускорили хозяйственно-экономическое развитие области. 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 xml:space="preserve">Границы русского государства охранялись крепко и надежно. Благодаря этому в Восточной Армении образовалось ядро армянской нации. Сюда, в Восточную Армению, стекались армяне, рассеянные по всему свету. Переселение из Персии и Турции в Закавказье около 140 тысяч армян способствовало консолидации армянского народа. Восточная </w:t>
      </w:r>
      <w:r w:rsidRPr="00F6158B">
        <w:rPr>
          <w:rFonts w:cs="Times New Roman"/>
          <w:sz w:val="30"/>
          <w:szCs w:val="30"/>
        </w:rPr>
        <w:lastRenderedPageBreak/>
        <w:t>Армения стала важным фактором самоидентификации всей мировой армянской диаспоры - символом армянской нации.</w:t>
      </w:r>
    </w:p>
    <w:p w:rsidR="005C01A2" w:rsidRPr="00F6158B" w:rsidRDefault="005C01A2" w:rsidP="006A4A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30"/>
          <w:szCs w:val="30"/>
        </w:rPr>
      </w:pPr>
      <w:r w:rsidRPr="00F6158B">
        <w:rPr>
          <w:rFonts w:cs="Times New Roman"/>
          <w:sz w:val="30"/>
          <w:szCs w:val="30"/>
        </w:rPr>
        <w:t>Если в преды</w:t>
      </w:r>
      <w:r w:rsidRPr="00F6158B">
        <w:rPr>
          <w:rFonts w:cs="Times New Roman"/>
          <w:sz w:val="30"/>
          <w:szCs w:val="30"/>
        </w:rPr>
        <w:softHyphen/>
        <w:t>ду</w:t>
      </w:r>
      <w:r w:rsidRPr="00F6158B">
        <w:rPr>
          <w:rFonts w:cs="Times New Roman"/>
          <w:sz w:val="30"/>
          <w:szCs w:val="30"/>
        </w:rPr>
        <w:softHyphen/>
        <w:t>щий период деятелями армянской национально-освободительной борьбы ставился вопрос о восстановлении армянской госу</w:t>
      </w:r>
      <w:r w:rsidRPr="00F6158B">
        <w:rPr>
          <w:rFonts w:cs="Times New Roman"/>
          <w:sz w:val="30"/>
          <w:szCs w:val="30"/>
        </w:rPr>
        <w:softHyphen/>
        <w:t>дарст</w:t>
      </w:r>
      <w:r w:rsidRPr="00F6158B">
        <w:rPr>
          <w:rFonts w:cs="Times New Roman"/>
          <w:sz w:val="30"/>
          <w:szCs w:val="30"/>
        </w:rPr>
        <w:softHyphen/>
        <w:t>вен</w:t>
      </w:r>
      <w:r w:rsidRPr="00F6158B">
        <w:rPr>
          <w:rFonts w:cs="Times New Roman"/>
          <w:sz w:val="30"/>
          <w:szCs w:val="30"/>
        </w:rPr>
        <w:softHyphen/>
        <w:t>ности, то после ликвидации грузинской государственности (12.09.1801), русско-турецких и русско-персидских войн начала</w:t>
      </w:r>
      <w:r w:rsidR="00301F9D">
        <w:rPr>
          <w:rFonts w:cs="Times New Roman"/>
          <w:sz w:val="30"/>
          <w:szCs w:val="30"/>
        </w:rPr>
        <w:t>, первой трети</w:t>
      </w:r>
      <w:r w:rsidRPr="00F6158B">
        <w:rPr>
          <w:rFonts w:cs="Times New Roman"/>
          <w:sz w:val="30"/>
          <w:szCs w:val="30"/>
        </w:rPr>
        <w:t xml:space="preserve"> </w:t>
      </w:r>
      <w:r w:rsidRPr="00F6158B">
        <w:rPr>
          <w:rFonts w:cs="Times New Roman"/>
          <w:sz w:val="30"/>
          <w:szCs w:val="30"/>
          <w:lang w:val="en-US"/>
        </w:rPr>
        <w:t>XIX</w:t>
      </w:r>
      <w:r w:rsidRPr="00F6158B">
        <w:rPr>
          <w:rFonts w:cs="Times New Roman"/>
          <w:sz w:val="30"/>
          <w:szCs w:val="30"/>
        </w:rPr>
        <w:t xml:space="preserve"> века, в новых политических реалиях, речь могла идти лишь о приобретении самоуправления в пределах Российской империи. </w:t>
      </w:r>
    </w:p>
    <w:p w:rsidR="00A513B1" w:rsidRDefault="00A513B1" w:rsidP="006A4A07">
      <w:pPr>
        <w:pStyle w:val="a3"/>
        <w:spacing w:after="0" w:line="240" w:lineRule="auto"/>
        <w:ind w:firstLine="0"/>
        <w:rPr>
          <w:rFonts w:cs="Times New Roman"/>
        </w:rPr>
      </w:pPr>
    </w:p>
    <w:p w:rsidR="006045BC" w:rsidRPr="00C857AE" w:rsidRDefault="00C24382" w:rsidP="00C24382">
      <w:pPr>
        <w:pStyle w:val="a3"/>
        <w:spacing w:after="0" w:line="240" w:lineRule="auto"/>
        <w:ind w:firstLine="0"/>
        <w:jc w:val="center"/>
        <w:rPr>
          <w:rFonts w:cs="Times New Roman"/>
          <w:b/>
          <w:sz w:val="30"/>
          <w:szCs w:val="30"/>
        </w:rPr>
      </w:pPr>
      <w:r w:rsidRPr="00C857AE">
        <w:rPr>
          <w:rFonts w:cs="Times New Roman"/>
          <w:b/>
          <w:sz w:val="30"/>
          <w:szCs w:val="30"/>
        </w:rPr>
        <w:t>Список литературы</w:t>
      </w:r>
    </w:p>
    <w:p w:rsidR="00C24382" w:rsidRPr="00C857AE" w:rsidRDefault="00C24382" w:rsidP="00C857AE">
      <w:pPr>
        <w:pStyle w:val="a3"/>
        <w:numPr>
          <w:ilvl w:val="0"/>
          <w:numId w:val="49"/>
        </w:numPr>
        <w:spacing w:after="0" w:line="240" w:lineRule="auto"/>
        <w:ind w:left="0" w:firstLine="357"/>
        <w:rPr>
          <w:rFonts w:cs="Times New Roman"/>
          <w:sz w:val="30"/>
          <w:szCs w:val="30"/>
        </w:rPr>
      </w:pPr>
      <w:r w:rsidRPr="00C857AE">
        <w:rPr>
          <w:rFonts w:cs="Times New Roman"/>
          <w:sz w:val="30"/>
          <w:szCs w:val="30"/>
        </w:rPr>
        <w:t>Дилоян В.А. Присоединение Восточной Армении к России и его историческое значение // Присоединение Восточной Армении к России и его историческое значение. Сб. ст. - Ер.: Изд-во ЕГУ, 1978. - С. 6</w:t>
      </w:r>
      <w:r w:rsidRPr="00C857AE">
        <w:rPr>
          <w:rFonts w:cs="Times New Roman"/>
          <w:sz w:val="30"/>
          <w:szCs w:val="30"/>
        </w:rPr>
        <w:noBreakHyphen/>
        <w:t>30; Мурадян М.А. Присоединение Восточной Армении к России в оценке дореволюционной русской историографии и общественной мысли // Присоединение Восточной Армении к России и его историческое значение. Сб. ст. - Ер.: Изд-во Е</w:t>
      </w:r>
      <w:r w:rsidR="00506ED0">
        <w:rPr>
          <w:rFonts w:cs="Times New Roman"/>
          <w:sz w:val="30"/>
          <w:szCs w:val="30"/>
        </w:rPr>
        <w:t>ГУ</w:t>
      </w:r>
      <w:r w:rsidRPr="00C857AE">
        <w:rPr>
          <w:rFonts w:cs="Times New Roman"/>
          <w:sz w:val="30"/>
          <w:szCs w:val="30"/>
        </w:rPr>
        <w:t>, 1978. - С. 63</w:t>
      </w:r>
      <w:r w:rsidRPr="00C857AE">
        <w:rPr>
          <w:rFonts w:cs="Times New Roman"/>
          <w:sz w:val="30"/>
          <w:szCs w:val="30"/>
        </w:rPr>
        <w:noBreakHyphen/>
        <w:t>84; Присоединение Восточной Армении к России и его историческое значение: сборник документов. Т. 2. (1814-1830). – Ер.: АН АрмССР, 1978. – 380 с.; Присоединение Восточной Армении к России: Сборник док. / Ред. акад. Ц. П. Агаян / АН АрмССР. Ин-т истории. Т. 1: 1801-1813 / Сост. Ц.П. Агаян, С.А. Тер-Авакимова, Д.А. Мурадян, В.А. Дилоян. – Ер., 1972. - 715 с.; Симонян А.С. Интеграция Восточной Армении в Российскую империю в последней четверти XVIII в.-1 пол. XIX в.: Автореф. дис. … канд. ист. Наук. - М., 2011. – 22 с.</w:t>
      </w:r>
    </w:p>
    <w:p w:rsidR="00C24382" w:rsidRPr="00C857AE" w:rsidRDefault="00C24382" w:rsidP="00C857AE">
      <w:pPr>
        <w:pStyle w:val="a3"/>
        <w:numPr>
          <w:ilvl w:val="0"/>
          <w:numId w:val="49"/>
        </w:numPr>
        <w:spacing w:after="0" w:line="240" w:lineRule="auto"/>
        <w:ind w:left="0" w:firstLine="357"/>
        <w:rPr>
          <w:rFonts w:cs="Times New Roman"/>
          <w:sz w:val="30"/>
          <w:szCs w:val="30"/>
        </w:rPr>
      </w:pPr>
      <w:r w:rsidRPr="00C857AE">
        <w:rPr>
          <w:sz w:val="30"/>
          <w:szCs w:val="30"/>
        </w:rPr>
        <w:t>Кнорринг Карл Федорович - первый русский главнокомандующий в Грузии. В марте 1799 г. в чине ген.-лейтенанта был назначен инспектором кавказской пехоты и командующим Кавказской линии</w:t>
      </w:r>
      <w:r w:rsidR="00506ED0">
        <w:rPr>
          <w:sz w:val="30"/>
          <w:szCs w:val="30"/>
        </w:rPr>
        <w:t>. Он</w:t>
      </w:r>
      <w:r w:rsidRPr="00C857AE">
        <w:rPr>
          <w:sz w:val="30"/>
          <w:szCs w:val="30"/>
        </w:rPr>
        <w:t xml:space="preserve"> сыграл значительную роль в присоединении Грузии.  </w:t>
      </w:r>
    </w:p>
    <w:p w:rsidR="00C24382" w:rsidRPr="00C857AE" w:rsidRDefault="00C24382" w:rsidP="00C857AE">
      <w:pPr>
        <w:pStyle w:val="a3"/>
        <w:numPr>
          <w:ilvl w:val="0"/>
          <w:numId w:val="49"/>
        </w:numPr>
        <w:spacing w:after="0" w:line="240" w:lineRule="auto"/>
        <w:ind w:left="0" w:firstLine="357"/>
        <w:rPr>
          <w:sz w:val="30"/>
          <w:szCs w:val="30"/>
        </w:rPr>
      </w:pPr>
      <w:r w:rsidRPr="00C857AE">
        <w:rPr>
          <w:sz w:val="30"/>
          <w:szCs w:val="30"/>
        </w:rPr>
        <w:t>Акты, собранные Кавказской археографической комиссией. Тифлис. 1866. Т. I, с. 417, док. № 522</w:t>
      </w:r>
    </w:p>
    <w:p w:rsidR="00C24382" w:rsidRPr="00C857AE" w:rsidRDefault="00C24382" w:rsidP="00C857AE">
      <w:pPr>
        <w:pStyle w:val="a3"/>
        <w:numPr>
          <w:ilvl w:val="0"/>
          <w:numId w:val="49"/>
        </w:numPr>
        <w:spacing w:after="0" w:line="240" w:lineRule="auto"/>
        <w:ind w:left="0" w:firstLine="357"/>
        <w:rPr>
          <w:sz w:val="30"/>
          <w:szCs w:val="30"/>
        </w:rPr>
      </w:pPr>
      <w:r w:rsidRPr="00C857AE">
        <w:rPr>
          <w:sz w:val="30"/>
          <w:szCs w:val="30"/>
        </w:rPr>
        <w:t>Там же, с. 433-437, док. № 548.</w:t>
      </w:r>
    </w:p>
    <w:p w:rsidR="00C24382" w:rsidRPr="00C857AE" w:rsidRDefault="00C24382" w:rsidP="00C857AE">
      <w:pPr>
        <w:pStyle w:val="a3"/>
        <w:numPr>
          <w:ilvl w:val="0"/>
          <w:numId w:val="49"/>
        </w:numPr>
        <w:spacing w:after="0" w:line="240" w:lineRule="auto"/>
        <w:ind w:left="0" w:firstLine="357"/>
        <w:rPr>
          <w:sz w:val="30"/>
          <w:szCs w:val="30"/>
        </w:rPr>
      </w:pPr>
      <w:r w:rsidRPr="00C857AE">
        <w:rPr>
          <w:sz w:val="30"/>
          <w:szCs w:val="30"/>
        </w:rPr>
        <w:t>Там же.</w:t>
      </w:r>
    </w:p>
    <w:p w:rsidR="00C24382" w:rsidRPr="00C857AE" w:rsidRDefault="00C24382" w:rsidP="00C857AE">
      <w:pPr>
        <w:pStyle w:val="a3"/>
        <w:numPr>
          <w:ilvl w:val="0"/>
          <w:numId w:val="49"/>
        </w:numPr>
        <w:spacing w:after="0" w:line="240" w:lineRule="auto"/>
        <w:ind w:left="0" w:firstLine="357"/>
        <w:rPr>
          <w:sz w:val="30"/>
          <w:szCs w:val="30"/>
        </w:rPr>
      </w:pPr>
      <w:r w:rsidRPr="00C857AE">
        <w:rPr>
          <w:sz w:val="30"/>
          <w:szCs w:val="30"/>
        </w:rPr>
        <w:t>Цицианов Павел Дмитриевич (1754-1806) - генерал, происходил из грузинского рода князей Цицишвили. В 1804 г. возглавлял поход русской армии к Ереванской крепости. Был убит 8 февраля 1806 г. у крепости Баку.</w:t>
      </w:r>
    </w:p>
    <w:p w:rsidR="00C24382" w:rsidRPr="00C857AE" w:rsidRDefault="00C24382" w:rsidP="00C857AE">
      <w:pPr>
        <w:pStyle w:val="a3"/>
        <w:numPr>
          <w:ilvl w:val="0"/>
          <w:numId w:val="49"/>
        </w:numPr>
        <w:spacing w:after="0" w:line="240" w:lineRule="auto"/>
        <w:ind w:left="0" w:firstLine="357"/>
        <w:rPr>
          <w:sz w:val="30"/>
          <w:szCs w:val="30"/>
        </w:rPr>
      </w:pPr>
      <w:r w:rsidRPr="00C857AE">
        <w:rPr>
          <w:sz w:val="30"/>
          <w:szCs w:val="30"/>
        </w:rPr>
        <w:t xml:space="preserve">Гудович Иван Васильевич (1741-1820) - русский генерал-фельдмаршал, в 1807 году завоевавший каспийское побережье Дагестана. </w:t>
      </w:r>
    </w:p>
    <w:p w:rsidR="00C24382" w:rsidRPr="00C857AE" w:rsidRDefault="00C24382" w:rsidP="00C857AE">
      <w:pPr>
        <w:pStyle w:val="a3"/>
        <w:numPr>
          <w:ilvl w:val="0"/>
          <w:numId w:val="49"/>
        </w:numPr>
        <w:spacing w:after="0" w:line="240" w:lineRule="auto"/>
        <w:ind w:left="0" w:firstLine="357"/>
        <w:rPr>
          <w:sz w:val="30"/>
          <w:szCs w:val="30"/>
        </w:rPr>
      </w:pPr>
      <w:r w:rsidRPr="00C857AE">
        <w:rPr>
          <w:sz w:val="30"/>
          <w:szCs w:val="30"/>
        </w:rPr>
        <w:t xml:space="preserve">См. документы: Обращение индийских армян к Александру I с просьбой осуществить освобождение Армении; Письмо архиепископа Ефрема Александру I с ходатайством удовлетворить желание индийских </w:t>
      </w:r>
      <w:r w:rsidRPr="00C857AE">
        <w:rPr>
          <w:sz w:val="30"/>
          <w:szCs w:val="30"/>
        </w:rPr>
        <w:lastRenderedPageBreak/>
        <w:t>армян поселиться в будущей освобожденной Армении; Соображения А. Я. Италинского по вопросу переселения мадрасских армян в пределы России и принятия ими российского покровительства // Присоединение восточной Армении к России. Том I. (1801-1813). – Ер.: АН АрмССР. 1972. - С. 356, 396, 420.</w:t>
      </w:r>
    </w:p>
    <w:p w:rsidR="00C24382" w:rsidRPr="00C857AE" w:rsidRDefault="00C24382" w:rsidP="00C857AE">
      <w:pPr>
        <w:pStyle w:val="a3"/>
        <w:numPr>
          <w:ilvl w:val="0"/>
          <w:numId w:val="49"/>
        </w:numPr>
        <w:spacing w:after="0" w:line="240" w:lineRule="auto"/>
        <w:ind w:left="0" w:firstLine="357"/>
        <w:rPr>
          <w:sz w:val="30"/>
          <w:szCs w:val="30"/>
        </w:rPr>
      </w:pPr>
      <w:r w:rsidRPr="00C857AE">
        <w:rPr>
          <w:sz w:val="30"/>
          <w:szCs w:val="30"/>
        </w:rPr>
        <w:t>Паскевич Иван Фёдорович (1782-1856) - светлейший князь Варшавский, граф Эриванский - русский полководец и государственный деятель, генерал-фельдмаршал, генерал-адъютант.</w:t>
      </w:r>
    </w:p>
    <w:p w:rsidR="00C24382" w:rsidRPr="00C857AE" w:rsidRDefault="00C24382" w:rsidP="00C857AE">
      <w:pPr>
        <w:pStyle w:val="a3"/>
        <w:numPr>
          <w:ilvl w:val="0"/>
          <w:numId w:val="49"/>
        </w:numPr>
        <w:spacing w:after="0" w:line="240" w:lineRule="auto"/>
        <w:ind w:left="0" w:firstLine="357"/>
        <w:rPr>
          <w:sz w:val="30"/>
          <w:szCs w:val="30"/>
        </w:rPr>
      </w:pPr>
      <w:r w:rsidRPr="00C857AE">
        <w:rPr>
          <w:sz w:val="30"/>
          <w:szCs w:val="30"/>
        </w:rPr>
        <w:t>Красовский Афанасий Иванович (1781-1843) - русский военачальник, генерал-адъютант, генерал от инфантерии, участник Наполеоновских, двух русско-турецких и русско-персидской войн.</w:t>
      </w:r>
    </w:p>
    <w:p w:rsidR="00C24382" w:rsidRPr="00C857AE" w:rsidRDefault="00C24382" w:rsidP="00C857AE">
      <w:pPr>
        <w:pStyle w:val="a3"/>
        <w:numPr>
          <w:ilvl w:val="0"/>
          <w:numId w:val="49"/>
        </w:numPr>
        <w:spacing w:after="0" w:line="240" w:lineRule="auto"/>
        <w:ind w:left="0" w:firstLine="357"/>
        <w:rPr>
          <w:sz w:val="30"/>
          <w:szCs w:val="30"/>
        </w:rPr>
      </w:pPr>
      <w:r w:rsidRPr="00C857AE">
        <w:rPr>
          <w:sz w:val="30"/>
          <w:szCs w:val="30"/>
        </w:rPr>
        <w:t>За полтора года около 40 тысяч армян из различных областей Ирана переселились в Российскую Армению. В этом была большая заслуга российского посла в Персии А.С. Грибоедова.</w:t>
      </w:r>
    </w:p>
    <w:p w:rsidR="00C24382" w:rsidRPr="004520DF" w:rsidRDefault="00C24382" w:rsidP="000C70A8">
      <w:pPr>
        <w:pStyle w:val="a3"/>
        <w:spacing w:after="0" w:line="240" w:lineRule="auto"/>
        <w:ind w:left="357" w:firstLine="0"/>
        <w:rPr>
          <w:sz w:val="24"/>
        </w:rPr>
      </w:pPr>
    </w:p>
    <w:p w:rsidR="00C24382" w:rsidRPr="007209B5" w:rsidRDefault="00C24382" w:rsidP="006A4A07">
      <w:pPr>
        <w:pStyle w:val="a3"/>
        <w:spacing w:after="0" w:line="240" w:lineRule="auto"/>
        <w:ind w:firstLine="0"/>
        <w:rPr>
          <w:rFonts w:cs="Times New Roman"/>
        </w:rPr>
      </w:pPr>
    </w:p>
    <w:sectPr w:rsidR="00C24382" w:rsidRPr="007209B5" w:rsidSect="006A4A0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8A" w:rsidRDefault="00D42D8A" w:rsidP="005C01A2">
      <w:pPr>
        <w:spacing w:after="0" w:line="240" w:lineRule="auto"/>
      </w:pPr>
      <w:r>
        <w:separator/>
      </w:r>
    </w:p>
  </w:endnote>
  <w:endnote w:type="continuationSeparator" w:id="0">
    <w:p w:rsidR="00D42D8A" w:rsidRDefault="00D42D8A" w:rsidP="005C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askerville_A.Z_PS">
    <w:altName w:val="Courier New"/>
    <w:charset w:val="0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8A" w:rsidRDefault="00D42D8A" w:rsidP="005C01A2">
      <w:pPr>
        <w:spacing w:after="0" w:line="240" w:lineRule="auto"/>
      </w:pPr>
      <w:r>
        <w:separator/>
      </w:r>
    </w:p>
  </w:footnote>
  <w:footnote w:type="continuationSeparator" w:id="0">
    <w:p w:rsidR="00D42D8A" w:rsidRDefault="00D42D8A" w:rsidP="005C0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AA3"/>
    <w:multiLevelType w:val="hybridMultilevel"/>
    <w:tmpl w:val="08E0B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C621E9"/>
    <w:multiLevelType w:val="hybridMultilevel"/>
    <w:tmpl w:val="3284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6CFC"/>
    <w:multiLevelType w:val="hybridMultilevel"/>
    <w:tmpl w:val="400A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EA7"/>
    <w:multiLevelType w:val="hybridMultilevel"/>
    <w:tmpl w:val="24149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801"/>
    <w:multiLevelType w:val="hybridMultilevel"/>
    <w:tmpl w:val="95182718"/>
    <w:lvl w:ilvl="0" w:tplc="46EEA9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/>
        <w:i w:val="0"/>
        <w:color w:val="auto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6B3FC5"/>
    <w:multiLevelType w:val="hybridMultilevel"/>
    <w:tmpl w:val="40FA4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0176D7"/>
    <w:multiLevelType w:val="hybridMultilevel"/>
    <w:tmpl w:val="BCA81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39509E"/>
    <w:multiLevelType w:val="multilevel"/>
    <w:tmpl w:val="054C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5817BC"/>
    <w:multiLevelType w:val="hybridMultilevel"/>
    <w:tmpl w:val="640A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57A40"/>
    <w:multiLevelType w:val="hybridMultilevel"/>
    <w:tmpl w:val="88300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C2B83"/>
    <w:multiLevelType w:val="hybridMultilevel"/>
    <w:tmpl w:val="35C41D54"/>
    <w:lvl w:ilvl="0" w:tplc="E4761A1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1965F6"/>
    <w:multiLevelType w:val="multilevel"/>
    <w:tmpl w:val="9F14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E02D89"/>
    <w:multiLevelType w:val="hybridMultilevel"/>
    <w:tmpl w:val="F13AF506"/>
    <w:lvl w:ilvl="0" w:tplc="F42252A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w w:val="9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70171D"/>
    <w:multiLevelType w:val="hybridMultilevel"/>
    <w:tmpl w:val="CEFA0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34DF9"/>
    <w:multiLevelType w:val="hybridMultilevel"/>
    <w:tmpl w:val="34703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B54420"/>
    <w:multiLevelType w:val="hybridMultilevel"/>
    <w:tmpl w:val="CDF8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06F21"/>
    <w:multiLevelType w:val="hybridMultilevel"/>
    <w:tmpl w:val="39A25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066425"/>
    <w:multiLevelType w:val="hybridMultilevel"/>
    <w:tmpl w:val="F8AA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A3D7C"/>
    <w:multiLevelType w:val="hybridMultilevel"/>
    <w:tmpl w:val="D62252B0"/>
    <w:lvl w:ilvl="0" w:tplc="99C8063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  <w:i w:val="0"/>
      </w:rPr>
    </w:lvl>
    <w:lvl w:ilvl="1" w:tplc="85E66A5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1D0450F"/>
    <w:multiLevelType w:val="hybridMultilevel"/>
    <w:tmpl w:val="7F10F138"/>
    <w:lvl w:ilvl="0" w:tplc="6FCA01BA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0" w15:restartNumberingAfterBreak="0">
    <w:nsid w:val="37EE551A"/>
    <w:multiLevelType w:val="hybridMultilevel"/>
    <w:tmpl w:val="6C0E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D2852"/>
    <w:multiLevelType w:val="hybridMultilevel"/>
    <w:tmpl w:val="FF24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810C2"/>
    <w:multiLevelType w:val="hybridMultilevel"/>
    <w:tmpl w:val="2E6E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7766C"/>
    <w:multiLevelType w:val="hybridMultilevel"/>
    <w:tmpl w:val="ADA8B608"/>
    <w:lvl w:ilvl="0" w:tplc="26EA5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951BD"/>
    <w:multiLevelType w:val="hybridMultilevel"/>
    <w:tmpl w:val="85FA3A66"/>
    <w:lvl w:ilvl="0" w:tplc="26EA516E">
      <w:start w:val="1"/>
      <w:numFmt w:val="decimal"/>
      <w:lvlText w:val="%1."/>
      <w:lvlJc w:val="left"/>
      <w:pPr>
        <w:ind w:left="199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46EF0566"/>
    <w:multiLevelType w:val="hybridMultilevel"/>
    <w:tmpl w:val="90E8B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E17DF6"/>
    <w:multiLevelType w:val="multilevel"/>
    <w:tmpl w:val="3CC6E3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4B01D08"/>
    <w:multiLevelType w:val="multilevel"/>
    <w:tmpl w:val="CEF2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641490"/>
    <w:multiLevelType w:val="hybridMultilevel"/>
    <w:tmpl w:val="1FE6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14C8D"/>
    <w:multiLevelType w:val="hybridMultilevel"/>
    <w:tmpl w:val="E6C6C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82CB5"/>
    <w:multiLevelType w:val="hybridMultilevel"/>
    <w:tmpl w:val="F2E8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B61A2"/>
    <w:multiLevelType w:val="hybridMultilevel"/>
    <w:tmpl w:val="800AA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6C614F"/>
    <w:multiLevelType w:val="hybridMultilevel"/>
    <w:tmpl w:val="D8E44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0531A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971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9CB701A"/>
    <w:multiLevelType w:val="hybridMultilevel"/>
    <w:tmpl w:val="D5047464"/>
    <w:lvl w:ilvl="0" w:tplc="250C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CC2FCA"/>
    <w:multiLevelType w:val="hybridMultilevel"/>
    <w:tmpl w:val="C7CE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E2DAB"/>
    <w:multiLevelType w:val="hybridMultilevel"/>
    <w:tmpl w:val="665C5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E0BD5"/>
    <w:multiLevelType w:val="hybridMultilevel"/>
    <w:tmpl w:val="1F7AD6B6"/>
    <w:lvl w:ilvl="0" w:tplc="26EA516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7E0A6C"/>
    <w:multiLevelType w:val="hybridMultilevel"/>
    <w:tmpl w:val="F09C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E6F85"/>
    <w:multiLevelType w:val="hybridMultilevel"/>
    <w:tmpl w:val="4C1097AA"/>
    <w:lvl w:ilvl="0" w:tplc="E4761A12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D9471E1"/>
    <w:multiLevelType w:val="hybridMultilevel"/>
    <w:tmpl w:val="C8C4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80333"/>
    <w:multiLevelType w:val="hybridMultilevel"/>
    <w:tmpl w:val="07467CAA"/>
    <w:lvl w:ilvl="0" w:tplc="AEE2A0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29"/>
  </w:num>
  <w:num w:numId="4">
    <w:abstractNumId w:val="32"/>
  </w:num>
  <w:num w:numId="5">
    <w:abstractNumId w:val="6"/>
  </w:num>
  <w:num w:numId="6">
    <w:abstractNumId w:val="35"/>
  </w:num>
  <w:num w:numId="7">
    <w:abstractNumId w:val="40"/>
  </w:num>
  <w:num w:numId="8">
    <w:abstractNumId w:val="3"/>
  </w:num>
  <w:num w:numId="9">
    <w:abstractNumId w:val="8"/>
  </w:num>
  <w:num w:numId="10">
    <w:abstractNumId w:val="9"/>
  </w:num>
  <w:num w:numId="11">
    <w:abstractNumId w:val="28"/>
  </w:num>
  <w:num w:numId="12">
    <w:abstractNumId w:val="2"/>
  </w:num>
  <w:num w:numId="13">
    <w:abstractNumId w:val="13"/>
  </w:num>
  <w:num w:numId="14">
    <w:abstractNumId w:val="30"/>
  </w:num>
  <w:num w:numId="15">
    <w:abstractNumId w:val="22"/>
  </w:num>
  <w:num w:numId="16">
    <w:abstractNumId w:val="18"/>
  </w:num>
  <w:num w:numId="17">
    <w:abstractNumId w:val="19"/>
  </w:num>
  <w:num w:numId="18">
    <w:abstractNumId w:val="21"/>
  </w:num>
  <w:num w:numId="19">
    <w:abstractNumId w:val="41"/>
  </w:num>
  <w:num w:numId="20">
    <w:abstractNumId w:val="4"/>
  </w:num>
  <w:num w:numId="21">
    <w:abstractNumId w:val="14"/>
  </w:num>
  <w:num w:numId="22">
    <w:abstractNumId w:val="34"/>
  </w:num>
  <w:num w:numId="23">
    <w:abstractNumId w:val="38"/>
  </w:num>
  <w:num w:numId="24">
    <w:abstractNumId w:val="0"/>
  </w:num>
  <w:num w:numId="25">
    <w:abstractNumId w:val="1"/>
  </w:num>
  <w:num w:numId="26">
    <w:abstractNumId w:val="15"/>
  </w:num>
  <w:num w:numId="27">
    <w:abstractNumId w:val="17"/>
  </w:num>
  <w:num w:numId="28">
    <w:abstractNumId w:val="33"/>
    <w:lvlOverride w:ilvl="0">
      <w:startOverride w:val="3"/>
    </w:lvlOverride>
    <w:lvlOverride w:ilvl="1">
      <w:startOverride w:val="1"/>
    </w:lvlOverride>
  </w:num>
  <w:num w:numId="29">
    <w:abstractNumId w:val="33"/>
    <w:lvlOverride w:ilvl="0">
      <w:startOverride w:val="3"/>
    </w:lvlOverride>
    <w:lvlOverride w:ilvl="1">
      <w:startOverride w:val="1"/>
    </w:lvlOverride>
  </w:num>
  <w:num w:numId="30">
    <w:abstractNumId w:val="33"/>
    <w:lvlOverride w:ilvl="0">
      <w:startOverride w:val="2"/>
    </w:lvlOverride>
    <w:lvlOverride w:ilvl="1">
      <w:startOverride w:val="1"/>
    </w:lvlOverride>
  </w:num>
  <w:num w:numId="31">
    <w:abstractNumId w:val="33"/>
    <w:lvlOverride w:ilvl="0">
      <w:startOverride w:val="2"/>
    </w:lvlOverride>
    <w:lvlOverride w:ilvl="1">
      <w:startOverride w:val="1"/>
    </w:lvlOverride>
  </w:num>
  <w:num w:numId="32">
    <w:abstractNumId w:val="33"/>
    <w:lvlOverride w:ilvl="0">
      <w:startOverride w:val="2"/>
    </w:lvlOverride>
    <w:lvlOverride w:ilvl="1">
      <w:startOverride w:val="2"/>
    </w:lvlOverride>
  </w:num>
  <w:num w:numId="33">
    <w:abstractNumId w:val="33"/>
    <w:lvlOverride w:ilvl="0">
      <w:startOverride w:val="2"/>
    </w:lvlOverride>
    <w:lvlOverride w:ilvl="1">
      <w:startOverride w:val="3"/>
    </w:lvlOverride>
  </w:num>
  <w:num w:numId="34">
    <w:abstractNumId w:val="33"/>
    <w:lvlOverride w:ilvl="0">
      <w:startOverride w:val="6"/>
    </w:lvlOverride>
    <w:lvlOverride w:ilvl="1">
      <w:startOverride w:val="4"/>
    </w:lvlOverride>
  </w:num>
  <w:num w:numId="35">
    <w:abstractNumId w:val="26"/>
  </w:num>
  <w:num w:numId="36">
    <w:abstractNumId w:val="25"/>
  </w:num>
  <w:num w:numId="37">
    <w:abstractNumId w:val="31"/>
  </w:num>
  <w:num w:numId="38">
    <w:abstractNumId w:val="16"/>
  </w:num>
  <w:num w:numId="39">
    <w:abstractNumId w:val="23"/>
  </w:num>
  <w:num w:numId="40">
    <w:abstractNumId w:val="37"/>
  </w:num>
  <w:num w:numId="41">
    <w:abstractNumId w:val="39"/>
  </w:num>
  <w:num w:numId="42">
    <w:abstractNumId w:val="11"/>
  </w:num>
  <w:num w:numId="43">
    <w:abstractNumId w:val="10"/>
  </w:num>
  <w:num w:numId="44">
    <w:abstractNumId w:val="7"/>
  </w:num>
  <w:num w:numId="45">
    <w:abstractNumId w:val="27"/>
  </w:num>
  <w:num w:numId="46">
    <w:abstractNumId w:val="24"/>
  </w:num>
  <w:num w:numId="47">
    <w:abstractNumId w:val="36"/>
  </w:num>
  <w:num w:numId="48">
    <w:abstractNumId w:val="5"/>
  </w:num>
  <w:num w:numId="49">
    <w:abstractNumId w:val="1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A2"/>
    <w:rsid w:val="00060397"/>
    <w:rsid w:val="000B5785"/>
    <w:rsid w:val="000C70A8"/>
    <w:rsid w:val="001176F6"/>
    <w:rsid w:val="00284655"/>
    <w:rsid w:val="00301F9D"/>
    <w:rsid w:val="004520DF"/>
    <w:rsid w:val="00506ED0"/>
    <w:rsid w:val="00537D22"/>
    <w:rsid w:val="00563D2E"/>
    <w:rsid w:val="005A5E3F"/>
    <w:rsid w:val="005C01A2"/>
    <w:rsid w:val="006045BC"/>
    <w:rsid w:val="0063244E"/>
    <w:rsid w:val="006A4A07"/>
    <w:rsid w:val="007209B5"/>
    <w:rsid w:val="00744735"/>
    <w:rsid w:val="007E5480"/>
    <w:rsid w:val="00992DB6"/>
    <w:rsid w:val="00A418CB"/>
    <w:rsid w:val="00A513B1"/>
    <w:rsid w:val="00A86710"/>
    <w:rsid w:val="00AA6605"/>
    <w:rsid w:val="00B12B3B"/>
    <w:rsid w:val="00B341B9"/>
    <w:rsid w:val="00B66E43"/>
    <w:rsid w:val="00B82D58"/>
    <w:rsid w:val="00BE61B2"/>
    <w:rsid w:val="00C24382"/>
    <w:rsid w:val="00C725D7"/>
    <w:rsid w:val="00C857AE"/>
    <w:rsid w:val="00CA0ED5"/>
    <w:rsid w:val="00CC3EF2"/>
    <w:rsid w:val="00D04DF0"/>
    <w:rsid w:val="00D42D8A"/>
    <w:rsid w:val="00E662BF"/>
    <w:rsid w:val="00ED5EE2"/>
    <w:rsid w:val="00F6158B"/>
    <w:rsid w:val="00FA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6CC268"/>
  <w15:docId w15:val="{D3CDC151-1C41-4A11-BD66-C675BF6C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A2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C01A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C01A2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1A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01A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C01A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C01A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C01A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1A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1A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1A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01A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C01A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C01A2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5C01A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5C01A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C01A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01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footnote text"/>
    <w:basedOn w:val="a"/>
    <w:link w:val="a4"/>
    <w:rsid w:val="005C01A2"/>
    <w:pPr>
      <w:ind w:firstLine="567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C01A2"/>
    <w:rPr>
      <w:sz w:val="20"/>
      <w:szCs w:val="20"/>
    </w:rPr>
  </w:style>
  <w:style w:type="character" w:styleId="a5">
    <w:name w:val="footnote reference"/>
    <w:rsid w:val="005C01A2"/>
    <w:rPr>
      <w:vertAlign w:val="superscript"/>
    </w:rPr>
  </w:style>
  <w:style w:type="paragraph" w:styleId="a6">
    <w:name w:val="List Paragraph"/>
    <w:basedOn w:val="a"/>
    <w:uiPriority w:val="34"/>
    <w:qFormat/>
    <w:rsid w:val="005C01A2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A513B1"/>
    <w:pPr>
      <w:spacing w:after="120" w:line="360" w:lineRule="auto"/>
      <w:ind w:firstLine="709"/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A513B1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5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3B1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unhideWhenUsed/>
    <w:qFormat/>
    <w:rsid w:val="00A513B1"/>
    <w:pPr>
      <w:numPr>
        <w:numId w:val="0"/>
      </w:numPr>
      <w:outlineLvl w:val="9"/>
    </w:pPr>
    <w:rPr>
      <w:rFonts w:asciiTheme="majorHAnsi" w:hAnsiTheme="majorHAnsi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3B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3B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513B1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A513B1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A513B1"/>
    <w:pPr>
      <w:spacing w:line="360" w:lineRule="auto"/>
      <w:ind w:firstLine="720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A513B1"/>
    <w:rPr>
      <w:sz w:val="28"/>
      <w:szCs w:val="20"/>
    </w:rPr>
  </w:style>
  <w:style w:type="paragraph" w:styleId="af">
    <w:name w:val="header"/>
    <w:basedOn w:val="a"/>
    <w:link w:val="af0"/>
    <w:uiPriority w:val="99"/>
    <w:unhideWhenUsed/>
    <w:rsid w:val="00A5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513B1"/>
    <w:rPr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A5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513B1"/>
    <w:rPr>
      <w:sz w:val="28"/>
      <w:szCs w:val="28"/>
    </w:rPr>
  </w:style>
  <w:style w:type="paragraph" w:styleId="af3">
    <w:name w:val="endnote text"/>
    <w:basedOn w:val="a"/>
    <w:link w:val="af4"/>
    <w:unhideWhenUsed/>
    <w:rsid w:val="00A513B1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A513B1"/>
    <w:rPr>
      <w:sz w:val="20"/>
      <w:szCs w:val="20"/>
    </w:rPr>
  </w:style>
  <w:style w:type="character" w:styleId="af5">
    <w:name w:val="endnote reference"/>
    <w:basedOn w:val="a0"/>
    <w:semiHidden/>
    <w:unhideWhenUsed/>
    <w:rsid w:val="00A513B1"/>
    <w:rPr>
      <w:vertAlign w:val="superscript"/>
    </w:rPr>
  </w:style>
  <w:style w:type="character" w:customStyle="1" w:styleId="apple-converted-space">
    <w:name w:val="apple-converted-space"/>
    <w:rsid w:val="00A513B1"/>
  </w:style>
  <w:style w:type="character" w:customStyle="1" w:styleId="51">
    <w:name w:val="Заголовок №5 + Не полужирный"/>
    <w:aliases w:val="Курсив,Основной текст + Arial Unicode MS,20 pt,Полужирный"/>
    <w:uiPriority w:val="99"/>
    <w:rsid w:val="00A513B1"/>
    <w:rPr>
      <w:rFonts w:ascii="Times New Roman" w:hAnsi="Times New Roman"/>
      <w:b/>
      <w:i/>
      <w:sz w:val="22"/>
    </w:rPr>
  </w:style>
  <w:style w:type="character" w:customStyle="1" w:styleId="1811pt">
    <w:name w:val="Основной текст (18) + 11 pt"/>
    <w:aliases w:val="Не полужирный1"/>
    <w:rsid w:val="00A513B1"/>
    <w:rPr>
      <w:rFonts w:ascii="Times New Roman" w:hAnsi="Times New Roman"/>
      <w:b/>
      <w:sz w:val="22"/>
    </w:rPr>
  </w:style>
  <w:style w:type="character" w:customStyle="1" w:styleId="af6">
    <w:name w:val="Основной текст + Курсив"/>
    <w:rsid w:val="00A513B1"/>
    <w:rPr>
      <w:rFonts w:ascii="Times New Roman" w:hAnsi="Times New Roman"/>
      <w:i/>
      <w:sz w:val="28"/>
    </w:rPr>
  </w:style>
  <w:style w:type="character" w:styleId="af7">
    <w:name w:val="page number"/>
    <w:basedOn w:val="a0"/>
    <w:rsid w:val="00A513B1"/>
  </w:style>
  <w:style w:type="paragraph" w:customStyle="1" w:styleId="af8">
    <w:name w:val="СписокНум"/>
    <w:basedOn w:val="a"/>
    <w:rsid w:val="00A513B1"/>
    <w:pPr>
      <w:keepNext/>
      <w:suppressLineNumbers/>
      <w:tabs>
        <w:tab w:val="num" w:pos="397"/>
      </w:tabs>
      <w:spacing w:line="360" w:lineRule="auto"/>
      <w:ind w:left="397" w:hanging="397"/>
      <w:jc w:val="both"/>
    </w:pPr>
    <w:rPr>
      <w:szCs w:val="20"/>
    </w:rPr>
  </w:style>
  <w:style w:type="paragraph" w:styleId="af9">
    <w:name w:val="Normal (Web)"/>
    <w:basedOn w:val="a"/>
    <w:uiPriority w:val="99"/>
    <w:rsid w:val="00A513B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12">
    <w:name w:val="Абзац списка1"/>
    <w:basedOn w:val="a"/>
    <w:rsid w:val="00A513B1"/>
    <w:pPr>
      <w:ind w:left="720"/>
    </w:pPr>
    <w:rPr>
      <w:rFonts w:ascii="Calibri" w:hAnsi="Calibri"/>
    </w:rPr>
  </w:style>
  <w:style w:type="paragraph" w:styleId="HTML">
    <w:name w:val="HTML Preformatted"/>
    <w:basedOn w:val="a"/>
    <w:link w:val="HTML0"/>
    <w:uiPriority w:val="99"/>
    <w:rsid w:val="00A51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13B1"/>
    <w:rPr>
      <w:rFonts w:ascii="Courier New" w:hAnsi="Courier New" w:cs="Courier New"/>
      <w:sz w:val="20"/>
      <w:szCs w:val="20"/>
    </w:rPr>
  </w:style>
  <w:style w:type="character" w:customStyle="1" w:styleId="32">
    <w:name w:val="Основной текст (3)"/>
    <w:link w:val="310"/>
    <w:uiPriority w:val="99"/>
    <w:locked/>
    <w:rsid w:val="00A513B1"/>
    <w:rPr>
      <w:rFonts w:ascii="Palatino Linotype" w:hAnsi="Palatino Linotype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A513B1"/>
    <w:pPr>
      <w:shd w:val="clear" w:color="auto" w:fill="FFFFFF"/>
      <w:spacing w:before="180" w:after="4140" w:line="278" w:lineRule="exact"/>
      <w:jc w:val="center"/>
    </w:pPr>
    <w:rPr>
      <w:rFonts w:ascii="Palatino Linotype" w:hAnsi="Palatino Linotype"/>
      <w:sz w:val="24"/>
      <w:szCs w:val="22"/>
      <w:shd w:val="clear" w:color="auto" w:fill="FFFFFF"/>
    </w:rPr>
  </w:style>
  <w:style w:type="character" w:styleId="afa">
    <w:name w:val="Strong"/>
    <w:basedOn w:val="a0"/>
    <w:uiPriority w:val="22"/>
    <w:qFormat/>
    <w:rsid w:val="00A513B1"/>
    <w:rPr>
      <w:b/>
      <w:bCs/>
    </w:rPr>
  </w:style>
  <w:style w:type="character" w:customStyle="1" w:styleId="afb">
    <w:name w:val="Сноска"/>
    <w:link w:val="13"/>
    <w:uiPriority w:val="99"/>
    <w:locked/>
    <w:rsid w:val="00A513B1"/>
    <w:rPr>
      <w:rFonts w:ascii="Courier New" w:hAnsi="Courier New"/>
      <w:b/>
      <w:noProof/>
      <w:sz w:val="8"/>
      <w:shd w:val="clear" w:color="auto" w:fill="FFFFFF"/>
    </w:rPr>
  </w:style>
  <w:style w:type="paragraph" w:customStyle="1" w:styleId="13">
    <w:name w:val="Сноска1"/>
    <w:basedOn w:val="a"/>
    <w:link w:val="afb"/>
    <w:uiPriority w:val="99"/>
    <w:rsid w:val="00A513B1"/>
    <w:pPr>
      <w:shd w:val="clear" w:color="auto" w:fill="FFFFFF"/>
      <w:spacing w:line="240" w:lineRule="atLeast"/>
    </w:pPr>
    <w:rPr>
      <w:rFonts w:ascii="Courier New" w:hAnsi="Courier New"/>
      <w:b/>
      <w:noProof/>
      <w:sz w:val="8"/>
      <w:szCs w:val="22"/>
    </w:rPr>
  </w:style>
  <w:style w:type="character" w:customStyle="1" w:styleId="33">
    <w:name w:val="Сноска (3)"/>
    <w:link w:val="311"/>
    <w:locked/>
    <w:rsid w:val="00A513B1"/>
    <w:rPr>
      <w:rFonts w:ascii="Courier New" w:hAnsi="Courier New"/>
      <w:shd w:val="clear" w:color="auto" w:fill="FFFFFF"/>
    </w:rPr>
  </w:style>
  <w:style w:type="paragraph" w:customStyle="1" w:styleId="311">
    <w:name w:val="Сноска (3)1"/>
    <w:basedOn w:val="a"/>
    <w:link w:val="33"/>
    <w:rsid w:val="00A513B1"/>
    <w:pPr>
      <w:shd w:val="clear" w:color="auto" w:fill="FFFFFF"/>
      <w:spacing w:line="240" w:lineRule="atLeast"/>
    </w:pPr>
    <w:rPr>
      <w:rFonts w:ascii="Courier New" w:hAnsi="Courier New"/>
      <w:sz w:val="24"/>
      <w:szCs w:val="22"/>
    </w:rPr>
  </w:style>
  <w:style w:type="character" w:customStyle="1" w:styleId="hl">
    <w:name w:val="hl"/>
    <w:rsid w:val="00A513B1"/>
  </w:style>
  <w:style w:type="character" w:customStyle="1" w:styleId="120">
    <w:name w:val="Основной текст (12)"/>
    <w:link w:val="121"/>
    <w:locked/>
    <w:rsid w:val="00A513B1"/>
    <w:rPr>
      <w:shd w:val="clear" w:color="auto" w:fill="FFFFFF"/>
      <w:lang w:eastAsia="ru-RU"/>
    </w:rPr>
  </w:style>
  <w:style w:type="paragraph" w:customStyle="1" w:styleId="121">
    <w:name w:val="Основной текст (12)1"/>
    <w:basedOn w:val="a"/>
    <w:link w:val="120"/>
    <w:rsid w:val="00A513B1"/>
    <w:pPr>
      <w:shd w:val="clear" w:color="auto" w:fill="FFFFFF"/>
      <w:spacing w:before="120" w:after="120" w:line="168" w:lineRule="exact"/>
    </w:pPr>
    <w:rPr>
      <w:sz w:val="24"/>
      <w:szCs w:val="22"/>
      <w:lang w:eastAsia="ru-RU"/>
    </w:rPr>
  </w:style>
  <w:style w:type="character" w:customStyle="1" w:styleId="hdesc">
    <w:name w:val="hdesc"/>
    <w:rsid w:val="00A513B1"/>
  </w:style>
  <w:style w:type="character" w:customStyle="1" w:styleId="15">
    <w:name w:val="Основной текст (15)"/>
    <w:link w:val="151"/>
    <w:locked/>
    <w:rsid w:val="00A513B1"/>
    <w:rPr>
      <w:sz w:val="28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A513B1"/>
    <w:pPr>
      <w:shd w:val="clear" w:color="auto" w:fill="FFFFFF"/>
      <w:spacing w:line="322" w:lineRule="exact"/>
      <w:ind w:hanging="360"/>
      <w:jc w:val="both"/>
    </w:pPr>
    <w:rPr>
      <w:szCs w:val="22"/>
      <w:shd w:val="clear" w:color="auto" w:fill="FFFFFF"/>
    </w:rPr>
  </w:style>
  <w:style w:type="character" w:customStyle="1" w:styleId="110">
    <w:name w:val="Основной текст (11)"/>
    <w:link w:val="111"/>
    <w:locked/>
    <w:rsid w:val="00A513B1"/>
    <w:rPr>
      <w:b/>
      <w:i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A513B1"/>
    <w:pPr>
      <w:shd w:val="clear" w:color="auto" w:fill="FFFFFF"/>
      <w:spacing w:before="240" w:after="60" w:line="240" w:lineRule="atLeast"/>
      <w:ind w:hanging="1240"/>
    </w:pPr>
    <w:rPr>
      <w:b/>
      <w:i/>
      <w:sz w:val="24"/>
      <w:szCs w:val="22"/>
      <w:shd w:val="clear" w:color="auto" w:fill="FFFFFF"/>
    </w:rPr>
  </w:style>
  <w:style w:type="character" w:customStyle="1" w:styleId="122">
    <w:name w:val="Основной текст (12) + Не полужирный"/>
    <w:rsid w:val="00A513B1"/>
    <w:rPr>
      <w:rFonts w:ascii="Times New Roman" w:hAnsi="Times New Roman"/>
      <w:sz w:val="20"/>
    </w:rPr>
  </w:style>
  <w:style w:type="paragraph" w:styleId="22">
    <w:name w:val="Body Text 2"/>
    <w:basedOn w:val="a"/>
    <w:link w:val="23"/>
    <w:rsid w:val="00A513B1"/>
    <w:pPr>
      <w:jc w:val="both"/>
    </w:pPr>
    <w:rPr>
      <w:b/>
      <w:bCs/>
      <w:color w:val="0032D0"/>
    </w:rPr>
  </w:style>
  <w:style w:type="character" w:customStyle="1" w:styleId="23">
    <w:name w:val="Основной текст 2 Знак"/>
    <w:basedOn w:val="a0"/>
    <w:link w:val="22"/>
    <w:rsid w:val="00A513B1"/>
    <w:rPr>
      <w:b/>
      <w:bCs/>
      <w:color w:val="0032D0"/>
      <w:sz w:val="28"/>
      <w:szCs w:val="28"/>
    </w:rPr>
  </w:style>
  <w:style w:type="paragraph" w:styleId="24">
    <w:name w:val="Body Text Indent 2"/>
    <w:basedOn w:val="a"/>
    <w:link w:val="25"/>
    <w:rsid w:val="00A513B1"/>
    <w:pPr>
      <w:spacing w:after="120" w:line="480" w:lineRule="auto"/>
      <w:ind w:left="283" w:firstLine="709"/>
      <w:jc w:val="both"/>
    </w:pPr>
  </w:style>
  <w:style w:type="character" w:customStyle="1" w:styleId="25">
    <w:name w:val="Основной текст с отступом 2 Знак"/>
    <w:basedOn w:val="a0"/>
    <w:link w:val="24"/>
    <w:rsid w:val="00A513B1"/>
    <w:rPr>
      <w:sz w:val="28"/>
      <w:szCs w:val="28"/>
    </w:rPr>
  </w:style>
  <w:style w:type="paragraph" w:styleId="afc">
    <w:name w:val="Title"/>
    <w:basedOn w:val="a"/>
    <w:next w:val="a"/>
    <w:link w:val="afd"/>
    <w:uiPriority w:val="10"/>
    <w:qFormat/>
    <w:rsid w:val="00A51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0"/>
    <w:link w:val="afc"/>
    <w:uiPriority w:val="10"/>
    <w:rsid w:val="00A51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4">
    <w:name w:val="Body Text Indent 3"/>
    <w:basedOn w:val="a"/>
    <w:link w:val="35"/>
    <w:rsid w:val="00A513B1"/>
    <w:pPr>
      <w:ind w:firstLine="709"/>
      <w:jc w:val="both"/>
    </w:pPr>
    <w:rPr>
      <w:sz w:val="27"/>
    </w:rPr>
  </w:style>
  <w:style w:type="character" w:customStyle="1" w:styleId="35">
    <w:name w:val="Основной текст с отступом 3 Знак"/>
    <w:basedOn w:val="a0"/>
    <w:link w:val="34"/>
    <w:rsid w:val="00A513B1"/>
    <w:rPr>
      <w:sz w:val="27"/>
      <w:szCs w:val="28"/>
    </w:rPr>
  </w:style>
  <w:style w:type="paragraph" w:styleId="36">
    <w:name w:val="Body Text 3"/>
    <w:basedOn w:val="a"/>
    <w:link w:val="37"/>
    <w:rsid w:val="00A513B1"/>
    <w:pPr>
      <w:jc w:val="both"/>
    </w:pPr>
    <w:rPr>
      <w:color w:val="FF0000"/>
      <w:w w:val="115"/>
      <w:sz w:val="20"/>
      <w:szCs w:val="20"/>
    </w:rPr>
  </w:style>
  <w:style w:type="character" w:customStyle="1" w:styleId="37">
    <w:name w:val="Основной текст 3 Знак"/>
    <w:basedOn w:val="a0"/>
    <w:link w:val="36"/>
    <w:rsid w:val="00A513B1"/>
    <w:rPr>
      <w:color w:val="FF0000"/>
      <w:w w:val="115"/>
      <w:sz w:val="20"/>
      <w:szCs w:val="20"/>
    </w:rPr>
  </w:style>
  <w:style w:type="character" w:customStyle="1" w:styleId="71">
    <w:name w:val="Основной текст (7)"/>
    <w:link w:val="710"/>
    <w:locked/>
    <w:rsid w:val="00A513B1"/>
    <w:rPr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A513B1"/>
    <w:pPr>
      <w:shd w:val="clear" w:color="auto" w:fill="FFFFFF"/>
      <w:spacing w:after="120" w:line="283" w:lineRule="exact"/>
      <w:ind w:firstLine="480"/>
      <w:jc w:val="both"/>
    </w:pPr>
    <w:rPr>
      <w:sz w:val="24"/>
      <w:szCs w:val="22"/>
      <w:shd w:val="clear" w:color="auto" w:fill="FFFFFF"/>
    </w:rPr>
  </w:style>
  <w:style w:type="character" w:customStyle="1" w:styleId="100">
    <w:name w:val="Основной текст (10)"/>
    <w:link w:val="101"/>
    <w:locked/>
    <w:rsid w:val="00A513B1"/>
    <w:rPr>
      <w:shd w:val="clear" w:color="auto" w:fill="FFFFFF"/>
      <w:lang w:eastAsia="ru-RU"/>
    </w:rPr>
  </w:style>
  <w:style w:type="paragraph" w:customStyle="1" w:styleId="101">
    <w:name w:val="Основной текст (10)1"/>
    <w:basedOn w:val="a"/>
    <w:link w:val="100"/>
    <w:rsid w:val="00A513B1"/>
    <w:pPr>
      <w:shd w:val="clear" w:color="auto" w:fill="FFFFFF"/>
      <w:spacing w:line="235" w:lineRule="exact"/>
      <w:jc w:val="both"/>
    </w:pPr>
    <w:rPr>
      <w:sz w:val="24"/>
      <w:szCs w:val="22"/>
      <w:lang w:eastAsia="ru-RU"/>
    </w:rPr>
  </w:style>
  <w:style w:type="character" w:customStyle="1" w:styleId="102">
    <w:name w:val="Основной текст (10) + Курсив"/>
    <w:rsid w:val="00A513B1"/>
    <w:rPr>
      <w:rFonts w:ascii="Times New Roman" w:hAnsi="Times New Roman"/>
      <w:i/>
      <w:sz w:val="20"/>
    </w:rPr>
  </w:style>
  <w:style w:type="character" w:customStyle="1" w:styleId="st">
    <w:name w:val="st"/>
    <w:rsid w:val="00A513B1"/>
  </w:style>
  <w:style w:type="character" w:customStyle="1" w:styleId="41">
    <w:name w:val="Оглавление (4)"/>
    <w:link w:val="410"/>
    <w:locked/>
    <w:rsid w:val="00A513B1"/>
    <w:rPr>
      <w:rFonts w:ascii="Palatino Linotype" w:hAnsi="Palatino Linotype"/>
      <w:shd w:val="clear" w:color="auto" w:fill="FFFFFF"/>
    </w:rPr>
  </w:style>
  <w:style w:type="paragraph" w:customStyle="1" w:styleId="410">
    <w:name w:val="Оглавление (4)1"/>
    <w:basedOn w:val="a"/>
    <w:link w:val="41"/>
    <w:rsid w:val="00A513B1"/>
    <w:pPr>
      <w:shd w:val="clear" w:color="auto" w:fill="FFFFFF"/>
      <w:spacing w:after="120" w:line="240" w:lineRule="atLeast"/>
      <w:ind w:hanging="300"/>
    </w:pPr>
    <w:rPr>
      <w:rFonts w:ascii="Palatino Linotype" w:hAnsi="Palatino Linotype"/>
      <w:sz w:val="24"/>
      <w:szCs w:val="22"/>
      <w:shd w:val="clear" w:color="auto" w:fill="FFFFFF"/>
    </w:rPr>
  </w:style>
  <w:style w:type="character" w:customStyle="1" w:styleId="81">
    <w:name w:val="Основной текст (8)"/>
    <w:link w:val="810"/>
    <w:locked/>
    <w:rsid w:val="00A513B1"/>
    <w:rPr>
      <w:sz w:val="8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A513B1"/>
    <w:pPr>
      <w:shd w:val="clear" w:color="auto" w:fill="FFFFFF"/>
      <w:spacing w:before="60" w:line="82" w:lineRule="exact"/>
      <w:ind w:firstLine="180"/>
      <w:jc w:val="both"/>
    </w:pPr>
    <w:rPr>
      <w:sz w:val="8"/>
      <w:szCs w:val="22"/>
      <w:shd w:val="clear" w:color="auto" w:fill="FFFFFF"/>
    </w:rPr>
  </w:style>
  <w:style w:type="character" w:customStyle="1" w:styleId="52">
    <w:name w:val="Основной текст (5)"/>
    <w:link w:val="510"/>
    <w:locked/>
    <w:rsid w:val="00A513B1"/>
    <w:rPr>
      <w:b/>
      <w:sz w:val="18"/>
      <w:shd w:val="clear" w:color="auto" w:fill="FFFFFF"/>
    </w:rPr>
  </w:style>
  <w:style w:type="paragraph" w:customStyle="1" w:styleId="510">
    <w:name w:val="Основной текст (5)1"/>
    <w:basedOn w:val="a"/>
    <w:link w:val="52"/>
    <w:rsid w:val="00A513B1"/>
    <w:pPr>
      <w:shd w:val="clear" w:color="auto" w:fill="FFFFFF"/>
      <w:spacing w:line="240" w:lineRule="atLeast"/>
    </w:pPr>
    <w:rPr>
      <w:b/>
      <w:sz w:val="18"/>
      <w:szCs w:val="22"/>
      <w:shd w:val="clear" w:color="auto" w:fill="FFFFFF"/>
    </w:rPr>
  </w:style>
  <w:style w:type="character" w:customStyle="1" w:styleId="42">
    <w:name w:val="Основной текст (4)"/>
    <w:link w:val="411"/>
    <w:locked/>
    <w:rsid w:val="00A513B1"/>
    <w:rPr>
      <w:shd w:val="clear" w:color="auto" w:fill="FFFFFF"/>
    </w:rPr>
  </w:style>
  <w:style w:type="paragraph" w:customStyle="1" w:styleId="411">
    <w:name w:val="Основной текст (4)1"/>
    <w:basedOn w:val="a"/>
    <w:link w:val="42"/>
    <w:rsid w:val="00A513B1"/>
    <w:pPr>
      <w:shd w:val="clear" w:color="auto" w:fill="FFFFFF"/>
      <w:spacing w:line="254" w:lineRule="exact"/>
      <w:jc w:val="both"/>
    </w:pPr>
    <w:rPr>
      <w:sz w:val="24"/>
      <w:szCs w:val="22"/>
      <w:shd w:val="clear" w:color="auto" w:fill="FFFFFF"/>
    </w:rPr>
  </w:style>
  <w:style w:type="character" w:customStyle="1" w:styleId="26">
    <w:name w:val="Сноска (2)"/>
    <w:link w:val="210"/>
    <w:uiPriority w:val="99"/>
    <w:locked/>
    <w:rsid w:val="00A513B1"/>
    <w:rPr>
      <w:b/>
      <w:sz w:val="18"/>
      <w:shd w:val="clear" w:color="auto" w:fill="FFFFFF"/>
    </w:rPr>
  </w:style>
  <w:style w:type="paragraph" w:customStyle="1" w:styleId="210">
    <w:name w:val="Сноска (2)1"/>
    <w:basedOn w:val="a"/>
    <w:link w:val="26"/>
    <w:uiPriority w:val="99"/>
    <w:rsid w:val="00A513B1"/>
    <w:pPr>
      <w:shd w:val="clear" w:color="auto" w:fill="FFFFFF"/>
      <w:spacing w:line="240" w:lineRule="atLeast"/>
    </w:pPr>
    <w:rPr>
      <w:b/>
      <w:sz w:val="18"/>
      <w:szCs w:val="22"/>
      <w:shd w:val="clear" w:color="auto" w:fill="FFFFFF"/>
    </w:rPr>
  </w:style>
  <w:style w:type="character" w:customStyle="1" w:styleId="61">
    <w:name w:val="Основной текст (6)"/>
    <w:link w:val="610"/>
    <w:locked/>
    <w:rsid w:val="00A513B1"/>
    <w:rPr>
      <w:rFonts w:ascii="Palatino Linotype" w:hAnsi="Palatino Linotype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A513B1"/>
    <w:pPr>
      <w:shd w:val="clear" w:color="auto" w:fill="FFFFFF"/>
      <w:spacing w:before="240" w:after="240" w:line="274" w:lineRule="exact"/>
    </w:pPr>
    <w:rPr>
      <w:rFonts w:ascii="Palatino Linotype" w:hAnsi="Palatino Linotype"/>
      <w:sz w:val="24"/>
      <w:szCs w:val="22"/>
      <w:shd w:val="clear" w:color="auto" w:fill="FFFFFF"/>
    </w:rPr>
  </w:style>
  <w:style w:type="character" w:customStyle="1" w:styleId="18">
    <w:name w:val="Основной текст (18)"/>
    <w:link w:val="181"/>
    <w:locked/>
    <w:rsid w:val="00A513B1"/>
    <w:rPr>
      <w:sz w:val="8"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A513B1"/>
    <w:pPr>
      <w:shd w:val="clear" w:color="auto" w:fill="FFFFFF"/>
      <w:spacing w:line="91" w:lineRule="exact"/>
      <w:ind w:hanging="220"/>
      <w:jc w:val="both"/>
    </w:pPr>
    <w:rPr>
      <w:sz w:val="8"/>
      <w:szCs w:val="22"/>
      <w:shd w:val="clear" w:color="auto" w:fill="FFFFFF"/>
    </w:rPr>
  </w:style>
  <w:style w:type="paragraph" w:customStyle="1" w:styleId="afe">
    <w:name w:val="Докум"/>
    <w:basedOn w:val="a"/>
    <w:rsid w:val="00A513B1"/>
    <w:pPr>
      <w:ind w:firstLine="709"/>
      <w:jc w:val="both"/>
    </w:pPr>
  </w:style>
  <w:style w:type="character" w:styleId="aff">
    <w:name w:val="FollowedHyperlink"/>
    <w:basedOn w:val="a0"/>
    <w:rsid w:val="00A513B1"/>
    <w:rPr>
      <w:color w:val="800080"/>
      <w:u w:val="single"/>
    </w:rPr>
  </w:style>
  <w:style w:type="paragraph" w:customStyle="1" w:styleId="aff0">
    <w:name w:val="Серединочка"/>
    <w:basedOn w:val="a"/>
    <w:next w:val="a"/>
    <w:rsid w:val="00A513B1"/>
    <w:pPr>
      <w:jc w:val="center"/>
    </w:pPr>
    <w:rPr>
      <w:rFonts w:eastAsia="Arial Unicode MS"/>
    </w:rPr>
  </w:style>
  <w:style w:type="paragraph" w:customStyle="1" w:styleId="0">
    <w:name w:val="Стиль Первая строка:  0 см Междустр.интервал:  одинарный"/>
    <w:basedOn w:val="a"/>
    <w:rsid w:val="00A513B1"/>
    <w:pPr>
      <w:ind w:firstLine="709"/>
      <w:jc w:val="both"/>
    </w:pPr>
    <w:rPr>
      <w:szCs w:val="20"/>
    </w:rPr>
  </w:style>
  <w:style w:type="paragraph" w:customStyle="1" w:styleId="00">
    <w:name w:val="Обычный + Первая строка:  0 см"/>
    <w:aliases w:val="Междустр.интервал:  одинарный"/>
    <w:basedOn w:val="a"/>
    <w:autoRedefine/>
    <w:rsid w:val="00A513B1"/>
    <w:pPr>
      <w:ind w:firstLine="709"/>
      <w:jc w:val="both"/>
    </w:pPr>
  </w:style>
  <w:style w:type="paragraph" w:customStyle="1" w:styleId="aff1">
    <w:name w:val="Любимый"/>
    <w:basedOn w:val="a"/>
    <w:rsid w:val="00A513B1"/>
    <w:pPr>
      <w:ind w:firstLine="720"/>
      <w:jc w:val="both"/>
    </w:pPr>
    <w:rPr>
      <w:rFonts w:ascii="Academy" w:hAnsi="Academy"/>
      <w:sz w:val="30"/>
      <w:szCs w:val="20"/>
    </w:rPr>
  </w:style>
  <w:style w:type="paragraph" w:customStyle="1" w:styleId="aff2">
    <w:name w:val="Баскер"/>
    <w:basedOn w:val="a"/>
    <w:rsid w:val="00A513B1"/>
    <w:pPr>
      <w:ind w:firstLine="720"/>
      <w:jc w:val="both"/>
    </w:pPr>
    <w:rPr>
      <w:rFonts w:ascii="Baskerville_A.Z_PS" w:hAnsi="Baskerville_A.Z_PS"/>
      <w:sz w:val="30"/>
      <w:szCs w:val="20"/>
    </w:rPr>
  </w:style>
  <w:style w:type="character" w:customStyle="1" w:styleId="headingcenter">
    <w:name w:val="headingcenter"/>
    <w:basedOn w:val="a0"/>
    <w:rsid w:val="00A513B1"/>
  </w:style>
  <w:style w:type="character" w:customStyle="1" w:styleId="onenewstext">
    <w:name w:val="onenewstext"/>
    <w:basedOn w:val="a0"/>
    <w:rsid w:val="00A513B1"/>
  </w:style>
  <w:style w:type="table" w:styleId="aff3">
    <w:name w:val="Table Grid"/>
    <w:basedOn w:val="a1"/>
    <w:uiPriority w:val="39"/>
    <w:rsid w:val="00A513B1"/>
    <w:pPr>
      <w:spacing w:after="0" w:line="360" w:lineRule="auto"/>
      <w:ind w:firstLine="709"/>
      <w:jc w:val="both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"/>
    <w:basedOn w:val="a0"/>
    <w:link w:val="211"/>
    <w:uiPriority w:val="99"/>
    <w:rsid w:val="00A513B1"/>
    <w:rPr>
      <w:rFonts w:cs="Times New Roman"/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7"/>
    <w:uiPriority w:val="99"/>
    <w:rsid w:val="00A513B1"/>
    <w:pPr>
      <w:shd w:val="clear" w:color="auto" w:fill="FFFFFF"/>
      <w:spacing w:before="600" w:line="345" w:lineRule="exact"/>
    </w:pPr>
    <w:rPr>
      <w:rFonts w:cs="Times New Roman"/>
    </w:rPr>
  </w:style>
  <w:style w:type="character" w:customStyle="1" w:styleId="14">
    <w:name w:val="Заголовок №1"/>
    <w:basedOn w:val="a0"/>
    <w:link w:val="112"/>
    <w:uiPriority w:val="99"/>
    <w:rsid w:val="00A513B1"/>
    <w:rPr>
      <w:rFonts w:ascii="Georgia" w:hAnsi="Georgia" w:cs="Georgia"/>
      <w:b/>
      <w:bCs/>
      <w:sz w:val="30"/>
      <w:szCs w:val="30"/>
      <w:shd w:val="clear" w:color="auto" w:fill="FFFFFF"/>
    </w:rPr>
  </w:style>
  <w:style w:type="paragraph" w:customStyle="1" w:styleId="112">
    <w:name w:val="Заголовок №11"/>
    <w:basedOn w:val="a"/>
    <w:link w:val="14"/>
    <w:uiPriority w:val="99"/>
    <w:rsid w:val="00A513B1"/>
    <w:pPr>
      <w:shd w:val="clear" w:color="auto" w:fill="FFFFFF"/>
      <w:spacing w:after="600" w:line="330" w:lineRule="exact"/>
      <w:jc w:val="center"/>
      <w:outlineLvl w:val="0"/>
    </w:pPr>
    <w:rPr>
      <w:rFonts w:ascii="Georgia" w:hAnsi="Georgia" w:cs="Georgia"/>
      <w:b/>
      <w:bCs/>
      <w:sz w:val="30"/>
      <w:szCs w:val="30"/>
    </w:rPr>
  </w:style>
  <w:style w:type="character" w:customStyle="1" w:styleId="28">
    <w:name w:val="Сноска2"/>
    <w:uiPriority w:val="99"/>
    <w:rsid w:val="00A513B1"/>
  </w:style>
  <w:style w:type="character" w:styleId="aff4">
    <w:name w:val="Emphasis"/>
    <w:basedOn w:val="a0"/>
    <w:uiPriority w:val="20"/>
    <w:qFormat/>
    <w:rsid w:val="00A513B1"/>
    <w:rPr>
      <w:i/>
      <w:iCs/>
    </w:rPr>
  </w:style>
  <w:style w:type="character" w:customStyle="1" w:styleId="w">
    <w:name w:val="w"/>
    <w:basedOn w:val="a0"/>
    <w:rsid w:val="00A513B1"/>
  </w:style>
  <w:style w:type="character" w:customStyle="1" w:styleId="25pt">
    <w:name w:val="Основной текст (2) + 5 pt"/>
    <w:basedOn w:val="27"/>
    <w:uiPriority w:val="99"/>
    <w:rsid w:val="00A513B1"/>
    <w:rPr>
      <w:rFonts w:ascii="Georgia" w:hAnsi="Georgia" w:cs="Georgia"/>
      <w:sz w:val="10"/>
      <w:szCs w:val="10"/>
      <w:shd w:val="clear" w:color="auto" w:fill="FFFFFF"/>
      <w:lang w:val="en-US" w:eastAsia="en-US"/>
    </w:rPr>
  </w:style>
  <w:style w:type="character" w:customStyle="1" w:styleId="18pt">
    <w:name w:val="Основной текст + 18 pt"/>
    <w:uiPriority w:val="99"/>
    <w:rsid w:val="00A513B1"/>
    <w:rPr>
      <w:rFonts w:ascii="Georgia" w:hAnsi="Georgia" w:cs="Georgia"/>
      <w:sz w:val="36"/>
      <w:szCs w:val="36"/>
    </w:rPr>
  </w:style>
  <w:style w:type="character" w:customStyle="1" w:styleId="translation-chunk">
    <w:name w:val="translation-chunk"/>
    <w:basedOn w:val="a0"/>
    <w:rsid w:val="00A513B1"/>
  </w:style>
  <w:style w:type="paragraph" w:styleId="aff5">
    <w:name w:val="caption"/>
    <w:basedOn w:val="a"/>
    <w:next w:val="a"/>
    <w:uiPriority w:val="35"/>
    <w:semiHidden/>
    <w:unhideWhenUsed/>
    <w:qFormat/>
    <w:rsid w:val="00A513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6">
    <w:name w:val="Subtitle"/>
    <w:basedOn w:val="a"/>
    <w:next w:val="a"/>
    <w:link w:val="aff7"/>
    <w:uiPriority w:val="11"/>
    <w:qFormat/>
    <w:rsid w:val="00A513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11"/>
    <w:rsid w:val="00A513B1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ff8">
    <w:name w:val="No Spacing"/>
    <w:uiPriority w:val="1"/>
    <w:qFormat/>
    <w:rsid w:val="00A513B1"/>
    <w:pPr>
      <w:spacing w:after="0" w:line="240" w:lineRule="auto"/>
    </w:pPr>
    <w:rPr>
      <w:rFonts w:eastAsiaTheme="minorEastAsia"/>
      <w:sz w:val="28"/>
      <w:szCs w:val="28"/>
    </w:rPr>
  </w:style>
  <w:style w:type="paragraph" w:styleId="29">
    <w:name w:val="Quote"/>
    <w:basedOn w:val="a"/>
    <w:next w:val="a"/>
    <w:link w:val="2a"/>
    <w:uiPriority w:val="29"/>
    <w:qFormat/>
    <w:rsid w:val="00A513B1"/>
    <w:rPr>
      <w:i/>
      <w:iCs/>
      <w:color w:val="000000" w:themeColor="text1"/>
    </w:rPr>
  </w:style>
  <w:style w:type="character" w:customStyle="1" w:styleId="2a">
    <w:name w:val="Цитата 2 Знак"/>
    <w:basedOn w:val="a0"/>
    <w:link w:val="29"/>
    <w:uiPriority w:val="29"/>
    <w:rsid w:val="00A513B1"/>
    <w:rPr>
      <w:i/>
      <w:iCs/>
      <w:color w:val="000000" w:themeColor="text1"/>
      <w:sz w:val="28"/>
      <w:szCs w:val="28"/>
    </w:rPr>
  </w:style>
  <w:style w:type="paragraph" w:styleId="aff9">
    <w:name w:val="Intense Quote"/>
    <w:basedOn w:val="a"/>
    <w:next w:val="a"/>
    <w:link w:val="affa"/>
    <w:uiPriority w:val="30"/>
    <w:qFormat/>
    <w:rsid w:val="00A513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a">
    <w:name w:val="Выделенная цитата Знак"/>
    <w:basedOn w:val="a0"/>
    <w:link w:val="aff9"/>
    <w:uiPriority w:val="30"/>
    <w:rsid w:val="00A513B1"/>
    <w:rPr>
      <w:b/>
      <w:bCs/>
      <w:i/>
      <w:iCs/>
      <w:color w:val="4F81BD" w:themeColor="accent1"/>
      <w:sz w:val="28"/>
      <w:szCs w:val="28"/>
    </w:rPr>
  </w:style>
  <w:style w:type="character" w:styleId="affb">
    <w:name w:val="Subtle Emphasis"/>
    <w:basedOn w:val="a0"/>
    <w:uiPriority w:val="19"/>
    <w:qFormat/>
    <w:rsid w:val="00A513B1"/>
    <w:rPr>
      <w:i/>
      <w:iCs/>
      <w:color w:val="808080" w:themeColor="text1" w:themeTint="7F"/>
    </w:rPr>
  </w:style>
  <w:style w:type="character" w:styleId="affc">
    <w:name w:val="Intense Emphasis"/>
    <w:basedOn w:val="a0"/>
    <w:uiPriority w:val="21"/>
    <w:qFormat/>
    <w:rsid w:val="00A513B1"/>
    <w:rPr>
      <w:b/>
      <w:bCs/>
      <w:i/>
      <w:iCs/>
      <w:color w:val="4F81BD" w:themeColor="accent1"/>
    </w:rPr>
  </w:style>
  <w:style w:type="character" w:styleId="affd">
    <w:name w:val="Subtle Reference"/>
    <w:basedOn w:val="a0"/>
    <w:uiPriority w:val="31"/>
    <w:qFormat/>
    <w:rsid w:val="00A513B1"/>
    <w:rPr>
      <w:smallCaps/>
      <w:color w:val="C0504D" w:themeColor="accent2"/>
      <w:u w:val="single"/>
    </w:rPr>
  </w:style>
  <w:style w:type="character" w:styleId="affe">
    <w:name w:val="Intense Reference"/>
    <w:basedOn w:val="a0"/>
    <w:uiPriority w:val="32"/>
    <w:qFormat/>
    <w:rsid w:val="00A513B1"/>
    <w:rPr>
      <w:b/>
      <w:bCs/>
      <w:smallCaps/>
      <w:color w:val="C0504D" w:themeColor="accent2"/>
      <w:spacing w:val="5"/>
      <w:u w:val="single"/>
    </w:rPr>
  </w:style>
  <w:style w:type="character" w:styleId="afff">
    <w:name w:val="Book Title"/>
    <w:basedOn w:val="a0"/>
    <w:uiPriority w:val="33"/>
    <w:qFormat/>
    <w:rsid w:val="00A513B1"/>
    <w:rPr>
      <w:b/>
      <w:bCs/>
      <w:smallCaps/>
      <w:spacing w:val="5"/>
    </w:rPr>
  </w:style>
  <w:style w:type="paragraph" w:styleId="43">
    <w:name w:val="toc 4"/>
    <w:basedOn w:val="a"/>
    <w:next w:val="a"/>
    <w:autoRedefine/>
    <w:uiPriority w:val="39"/>
    <w:unhideWhenUsed/>
    <w:rsid w:val="00A513B1"/>
    <w:pPr>
      <w:spacing w:after="100"/>
      <w:ind w:left="66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53">
    <w:name w:val="toc 5"/>
    <w:basedOn w:val="a"/>
    <w:next w:val="a"/>
    <w:autoRedefine/>
    <w:uiPriority w:val="39"/>
    <w:unhideWhenUsed/>
    <w:rsid w:val="00A513B1"/>
    <w:pPr>
      <w:spacing w:after="100"/>
      <w:ind w:left="88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A513B1"/>
    <w:pPr>
      <w:spacing w:after="100"/>
      <w:ind w:left="110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A513B1"/>
    <w:pPr>
      <w:spacing w:after="100"/>
      <w:ind w:left="132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A513B1"/>
    <w:pPr>
      <w:spacing w:after="100"/>
      <w:ind w:left="154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A513B1"/>
    <w:pPr>
      <w:spacing w:after="100"/>
      <w:ind w:left="1760"/>
    </w:pPr>
    <w:rPr>
      <w:rFonts w:asciiTheme="minorHAnsi" w:eastAsiaTheme="minorEastAsia" w:hAnsiTheme="minorHAnsi"/>
      <w:sz w:val="22"/>
      <w:szCs w:val="22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A513B1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A513B1"/>
    <w:pPr>
      <w:spacing w:line="240" w:lineRule="auto"/>
    </w:pPr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A513B1"/>
    <w:rPr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A513B1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A513B1"/>
    <w:rPr>
      <w:b/>
      <w:bCs/>
      <w:sz w:val="20"/>
      <w:szCs w:val="20"/>
    </w:rPr>
  </w:style>
  <w:style w:type="character" w:customStyle="1" w:styleId="citation">
    <w:name w:val="citation"/>
    <w:basedOn w:val="a0"/>
    <w:rsid w:val="00A513B1"/>
  </w:style>
  <w:style w:type="character" w:customStyle="1" w:styleId="label">
    <w:name w:val="label"/>
    <w:basedOn w:val="a0"/>
    <w:rsid w:val="00A5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21</cp:revision>
  <dcterms:created xsi:type="dcterms:W3CDTF">2018-01-24T16:22:00Z</dcterms:created>
  <dcterms:modified xsi:type="dcterms:W3CDTF">2019-12-27T20:21:00Z</dcterms:modified>
</cp:coreProperties>
</file>